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A8D52" w14:textId="18E68BB2" w:rsidR="00A75BC1" w:rsidRPr="0067306D" w:rsidRDefault="00A123EA" w:rsidP="00A75B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rPr>
          <w:b/>
        </w:rPr>
      </w:pPr>
      <w:r>
        <w:rPr>
          <w:b/>
        </w:rPr>
        <w:t xml:space="preserve">2. </w:t>
      </w:r>
      <w:bookmarkStart w:id="0" w:name="_GoBack"/>
      <w:bookmarkEnd w:id="0"/>
      <w:r w:rsidR="00A75BC1" w:rsidRPr="0067306D">
        <w:rPr>
          <w:b/>
        </w:rPr>
        <w:t>napirend</w:t>
      </w:r>
    </w:p>
    <w:p w14:paraId="198C4780" w14:textId="77777777" w:rsidR="00A75BC1" w:rsidRDefault="00A75BC1" w:rsidP="00A75B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tabs>
          <w:tab w:val="left" w:pos="2265"/>
          <w:tab w:val="center" w:pos="4535"/>
        </w:tabs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ab/>
      </w:r>
      <w:r>
        <w:rPr>
          <w:rFonts w:ascii="Bodoni MT" w:hAnsi="Bodoni MT"/>
          <w:b/>
          <w:sz w:val="28"/>
          <w:szCs w:val="28"/>
        </w:rPr>
        <w:tab/>
      </w:r>
      <w:r w:rsidRPr="0067306D">
        <w:rPr>
          <w:rFonts w:ascii="Bodoni MT" w:hAnsi="Bodoni MT"/>
          <w:b/>
          <w:sz w:val="28"/>
          <w:szCs w:val="28"/>
        </w:rPr>
        <w:t xml:space="preserve">E l </w:t>
      </w:r>
      <w:r w:rsidRPr="0067306D">
        <w:rPr>
          <w:b/>
          <w:sz w:val="28"/>
          <w:szCs w:val="28"/>
        </w:rPr>
        <w:t>ő t e r j e s z t é s</w:t>
      </w:r>
    </w:p>
    <w:p w14:paraId="359FC2A2" w14:textId="77777777" w:rsidR="00A75BC1" w:rsidRPr="0067306D" w:rsidRDefault="00A75BC1" w:rsidP="00A75B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tabs>
          <w:tab w:val="left" w:pos="2265"/>
          <w:tab w:val="center" w:pos="4535"/>
        </w:tabs>
        <w:rPr>
          <w:b/>
          <w:sz w:val="28"/>
          <w:szCs w:val="28"/>
        </w:rPr>
      </w:pPr>
    </w:p>
    <w:p w14:paraId="4CFA7F1E" w14:textId="4A90B6A5" w:rsidR="00A75BC1" w:rsidRPr="0067306D" w:rsidRDefault="00C94B3C" w:rsidP="00A75B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jc w:val="center"/>
        <w:rPr>
          <w:b/>
        </w:rPr>
      </w:pPr>
      <w:r>
        <w:rPr>
          <w:b/>
        </w:rPr>
        <w:t>Salföld</w:t>
      </w:r>
      <w:r w:rsidR="00A75BC1">
        <w:rPr>
          <w:b/>
        </w:rPr>
        <w:t xml:space="preserve"> </w:t>
      </w:r>
      <w:r w:rsidR="00A75BC1" w:rsidRPr="0067306D">
        <w:rPr>
          <w:b/>
        </w:rPr>
        <w:t xml:space="preserve">Község Önkormányzata </w:t>
      </w:r>
      <w:proofErr w:type="gramStart"/>
      <w:r w:rsidR="00A75BC1" w:rsidRPr="0067306D">
        <w:rPr>
          <w:b/>
        </w:rPr>
        <w:t xml:space="preserve">Képviselő-testületének                                  </w:t>
      </w:r>
      <w:r w:rsidR="00A75BC1">
        <w:rPr>
          <w:b/>
        </w:rPr>
        <w:t xml:space="preserve">                             2024</w:t>
      </w:r>
      <w:r w:rsidR="00A75BC1" w:rsidRPr="0067306D">
        <w:rPr>
          <w:b/>
        </w:rPr>
        <w:t>.</w:t>
      </w:r>
      <w:proofErr w:type="gramEnd"/>
      <w:r w:rsidR="00A75BC1">
        <w:rPr>
          <w:b/>
        </w:rPr>
        <w:t xml:space="preserve"> </w:t>
      </w:r>
      <w:r w:rsidR="00542918">
        <w:rPr>
          <w:b/>
        </w:rPr>
        <w:t xml:space="preserve">november </w:t>
      </w:r>
      <w:r w:rsidR="00F639F0">
        <w:rPr>
          <w:b/>
        </w:rPr>
        <w:t>0</w:t>
      </w:r>
      <w:r w:rsidR="003F43F9">
        <w:rPr>
          <w:b/>
        </w:rPr>
        <w:t>8</w:t>
      </w:r>
      <w:r w:rsidR="009A6BA3">
        <w:rPr>
          <w:b/>
        </w:rPr>
        <w:t>-</w:t>
      </w:r>
      <w:r w:rsidR="003F43F9">
        <w:rPr>
          <w:b/>
        </w:rPr>
        <w:t>á</w:t>
      </w:r>
      <w:r w:rsidR="00A75BC1" w:rsidRPr="0067306D">
        <w:rPr>
          <w:b/>
        </w:rPr>
        <w:t xml:space="preserve">n tartandó </w:t>
      </w:r>
      <w:r w:rsidR="00F639F0">
        <w:rPr>
          <w:b/>
        </w:rPr>
        <w:t>rendkívüli</w:t>
      </w:r>
      <w:r w:rsidR="00A75BC1">
        <w:rPr>
          <w:b/>
        </w:rPr>
        <w:t xml:space="preserve"> </w:t>
      </w:r>
      <w:r w:rsidR="00A75BC1" w:rsidRPr="0067306D">
        <w:rPr>
          <w:b/>
        </w:rPr>
        <w:t>ülésére</w:t>
      </w:r>
    </w:p>
    <w:p w14:paraId="40EB7991" w14:textId="77777777" w:rsidR="00A75BC1" w:rsidRPr="0067306D" w:rsidRDefault="00A75BC1" w:rsidP="00A75B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rPr>
          <w:b/>
          <w:u w:val="single"/>
        </w:rPr>
      </w:pPr>
    </w:p>
    <w:p w14:paraId="24A37716" w14:textId="1BAD52CC" w:rsidR="00A75BC1" w:rsidRDefault="00A75BC1" w:rsidP="00A75B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jc w:val="both"/>
        <w:rPr>
          <w:b/>
        </w:rPr>
      </w:pPr>
      <w:r w:rsidRPr="0067306D">
        <w:rPr>
          <w:b/>
          <w:u w:val="single"/>
        </w:rPr>
        <w:t>Tárgy:</w:t>
      </w:r>
      <w:r w:rsidRPr="0067306D">
        <w:rPr>
          <w:b/>
        </w:rPr>
        <w:tab/>
      </w:r>
      <w:r>
        <w:rPr>
          <w:b/>
        </w:rPr>
        <w:t xml:space="preserve"> </w:t>
      </w:r>
      <w:bookmarkStart w:id="1" w:name="_Hlk181862041"/>
      <w:bookmarkStart w:id="2" w:name="_Hlk46302921"/>
      <w:r w:rsidR="00C94B3C">
        <w:rPr>
          <w:b/>
        </w:rPr>
        <w:t>Ö</w:t>
      </w:r>
      <w:r>
        <w:rPr>
          <w:b/>
        </w:rPr>
        <w:t>nkormányzati ingatlanok</w:t>
      </w:r>
      <w:r w:rsidR="00F639F0">
        <w:rPr>
          <w:b/>
        </w:rPr>
        <w:t xml:space="preserve"> értékesítésének megtárgyalása</w:t>
      </w:r>
    </w:p>
    <w:bookmarkEnd w:id="1"/>
    <w:p w14:paraId="2E1C3E71" w14:textId="77777777" w:rsidR="00A75BC1" w:rsidRPr="00D42F5E" w:rsidRDefault="00A75BC1" w:rsidP="00A75B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jc w:val="both"/>
        <w:rPr>
          <w:b/>
          <w:bCs/>
        </w:rPr>
      </w:pPr>
    </w:p>
    <w:bookmarkEnd w:id="2"/>
    <w:p w14:paraId="0C94386A" w14:textId="1F58ED96" w:rsidR="00A75BC1" w:rsidRPr="0067306D" w:rsidRDefault="00A75BC1" w:rsidP="00A75B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</w:pPr>
      <w:r w:rsidRPr="0067306D">
        <w:rPr>
          <w:b/>
          <w:u w:val="single"/>
        </w:rPr>
        <w:t>Előterjesztő:</w:t>
      </w:r>
      <w:r w:rsidRPr="0067306D">
        <w:rPr>
          <w:b/>
        </w:rPr>
        <w:tab/>
      </w:r>
      <w:r w:rsidR="00C94B3C">
        <w:t>Fábián Gusztáv</w:t>
      </w:r>
      <w:r w:rsidRPr="00806752">
        <w:t>, polgármester</w:t>
      </w:r>
    </w:p>
    <w:p w14:paraId="2D44F94D" w14:textId="2B3368D2" w:rsidR="00A75BC1" w:rsidRDefault="00A75BC1" w:rsidP="00A75B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</w:pPr>
      <w:r w:rsidRPr="0067306D">
        <w:rPr>
          <w:b/>
          <w:u w:val="single"/>
        </w:rPr>
        <w:t>Előkészítette:</w:t>
      </w:r>
      <w:r w:rsidRPr="0067306D">
        <w:tab/>
      </w:r>
      <w:r w:rsidR="00C94B3C">
        <w:t>Kiss Tibor</w:t>
      </w:r>
      <w:r>
        <w:t xml:space="preserve"> műszaki ügyintéző</w:t>
      </w:r>
    </w:p>
    <w:p w14:paraId="4A1CBAB1" w14:textId="77777777" w:rsidR="00A75BC1" w:rsidRDefault="00A75BC1" w:rsidP="00A75B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</w:pPr>
    </w:p>
    <w:p w14:paraId="4B32E939" w14:textId="77777777" w:rsidR="00A75BC1" w:rsidRDefault="00A75BC1" w:rsidP="00A75B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  <w:jc w:val="center"/>
      </w:pPr>
      <w:r>
        <w:t xml:space="preserve">                                                                                   Jogszabállyal nem ellentétes</w:t>
      </w:r>
    </w:p>
    <w:p w14:paraId="7B2A1023" w14:textId="77777777" w:rsidR="00A75BC1" w:rsidRDefault="00A75BC1" w:rsidP="00A75B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</w:pPr>
    </w:p>
    <w:p w14:paraId="17BA0627" w14:textId="77777777" w:rsidR="00A75BC1" w:rsidRDefault="00A75BC1" w:rsidP="00A75BC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BFBFBF"/>
      </w:pPr>
      <w:r>
        <w:t xml:space="preserve">       </w:t>
      </w:r>
      <w:proofErr w:type="gramStart"/>
      <w:r>
        <w:t>Előterjesztő</w:t>
      </w:r>
      <w:r>
        <w:tab/>
      </w:r>
      <w:r>
        <w:tab/>
      </w:r>
      <w:r>
        <w:tab/>
      </w:r>
      <w:r>
        <w:tab/>
      </w:r>
      <w:r>
        <w:tab/>
        <w:t xml:space="preserve">           dr.</w:t>
      </w:r>
      <w:proofErr w:type="gramEnd"/>
      <w:r>
        <w:t xml:space="preserve"> Szabó Tímea címzetes főjegyző</w:t>
      </w:r>
    </w:p>
    <w:p w14:paraId="568ACE53" w14:textId="77777777" w:rsidR="00A75BC1" w:rsidRDefault="00A75BC1" w:rsidP="00A75BC1">
      <w:pPr>
        <w:rPr>
          <w:b/>
        </w:rPr>
      </w:pPr>
    </w:p>
    <w:p w14:paraId="261A1CEC" w14:textId="77777777" w:rsidR="00A75BC1" w:rsidRPr="00174713" w:rsidRDefault="00A75BC1" w:rsidP="00A75BC1">
      <w:r w:rsidRPr="00174713">
        <w:t>Tisztelt Képviselő-testület!</w:t>
      </w:r>
    </w:p>
    <w:p w14:paraId="52D44A3F" w14:textId="77777777" w:rsidR="00A75BC1" w:rsidRDefault="00A75BC1" w:rsidP="00A75BC1">
      <w:pPr>
        <w:jc w:val="both"/>
      </w:pPr>
    </w:p>
    <w:p w14:paraId="774D63FC" w14:textId="251E932F" w:rsidR="00A75BC1" w:rsidRPr="00EE60C5" w:rsidRDefault="00542918" w:rsidP="00542918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bCs w:val="0"/>
          <w:iCs/>
          <w:spacing w:val="-5"/>
          <w:sz w:val="24"/>
          <w:szCs w:val="24"/>
        </w:rPr>
      </w:pPr>
      <w:r>
        <w:rPr>
          <w:b w:val="0"/>
          <w:bCs w:val="0"/>
          <w:iCs/>
          <w:spacing w:val="-5"/>
          <w:sz w:val="24"/>
          <w:szCs w:val="24"/>
        </w:rPr>
        <w:t xml:space="preserve">Salföld Község Önkormányzata tulajdonában lévő </w:t>
      </w:r>
      <w:r w:rsidR="008D2790">
        <w:rPr>
          <w:b w:val="0"/>
          <w:bCs w:val="0"/>
          <w:iCs/>
          <w:spacing w:val="-5"/>
          <w:sz w:val="24"/>
          <w:szCs w:val="24"/>
        </w:rPr>
        <w:t>Badacsonytomaj</w:t>
      </w:r>
      <w:r w:rsidR="00A75BC1">
        <w:rPr>
          <w:b w:val="0"/>
          <w:bCs w:val="0"/>
          <w:iCs/>
          <w:spacing w:val="-5"/>
          <w:sz w:val="24"/>
          <w:szCs w:val="24"/>
        </w:rPr>
        <w:t xml:space="preserve">, </w:t>
      </w:r>
      <w:r w:rsidR="009A6BA3">
        <w:rPr>
          <w:b w:val="0"/>
          <w:bCs w:val="0"/>
          <w:iCs/>
          <w:spacing w:val="-5"/>
          <w:sz w:val="24"/>
          <w:szCs w:val="24"/>
        </w:rPr>
        <w:t>belterület</w:t>
      </w:r>
      <w:r w:rsidR="00A75BC1">
        <w:rPr>
          <w:b w:val="0"/>
          <w:bCs w:val="0"/>
          <w:iCs/>
          <w:spacing w:val="-5"/>
          <w:sz w:val="24"/>
          <w:szCs w:val="24"/>
        </w:rPr>
        <w:t xml:space="preserve">, </w:t>
      </w:r>
      <w:r w:rsidR="008D2790">
        <w:rPr>
          <w:b w:val="0"/>
          <w:bCs w:val="0"/>
          <w:iCs/>
          <w:spacing w:val="-5"/>
          <w:sz w:val="24"/>
          <w:szCs w:val="24"/>
        </w:rPr>
        <w:t>2900/11</w:t>
      </w:r>
      <w:r w:rsidR="009A6BA3">
        <w:rPr>
          <w:b w:val="0"/>
          <w:bCs w:val="0"/>
          <w:iCs/>
          <w:spacing w:val="-5"/>
          <w:sz w:val="24"/>
          <w:szCs w:val="24"/>
        </w:rPr>
        <w:t xml:space="preserve">. hrsz., </w:t>
      </w:r>
      <w:proofErr w:type="gramStart"/>
      <w:r>
        <w:rPr>
          <w:b w:val="0"/>
          <w:bCs w:val="0"/>
          <w:iCs/>
          <w:spacing w:val="-5"/>
          <w:sz w:val="24"/>
          <w:szCs w:val="24"/>
        </w:rPr>
        <w:t>(</w:t>
      </w:r>
      <w:r w:rsidR="00A75BC1">
        <w:rPr>
          <w:b w:val="0"/>
          <w:bCs w:val="0"/>
          <w:iCs/>
          <w:spacing w:val="-5"/>
          <w:sz w:val="24"/>
          <w:szCs w:val="24"/>
        </w:rPr>
        <w:t xml:space="preserve">műv.ág: </w:t>
      </w:r>
      <w:r w:rsidR="009A6BA3">
        <w:rPr>
          <w:b w:val="0"/>
          <w:bCs w:val="0"/>
          <w:iCs/>
          <w:spacing w:val="-5"/>
          <w:sz w:val="24"/>
          <w:szCs w:val="24"/>
        </w:rPr>
        <w:t xml:space="preserve">kivett </w:t>
      </w:r>
      <w:r w:rsidR="00EE60C5">
        <w:rPr>
          <w:b w:val="0"/>
          <w:bCs w:val="0"/>
          <w:iCs/>
          <w:spacing w:val="-5"/>
          <w:sz w:val="24"/>
          <w:szCs w:val="24"/>
        </w:rPr>
        <w:t>közforgalom elől elzárt magánút</w:t>
      </w:r>
      <w:r w:rsidR="00A75BC1">
        <w:rPr>
          <w:b w:val="0"/>
          <w:bCs w:val="0"/>
          <w:iCs/>
          <w:spacing w:val="-5"/>
          <w:sz w:val="24"/>
          <w:szCs w:val="24"/>
        </w:rPr>
        <w:t xml:space="preserve">, </w:t>
      </w:r>
      <w:r w:rsidR="00EE60C5">
        <w:rPr>
          <w:b w:val="0"/>
          <w:bCs w:val="0"/>
          <w:iCs/>
          <w:spacing w:val="-5"/>
          <w:sz w:val="24"/>
          <w:szCs w:val="24"/>
        </w:rPr>
        <w:t>1347</w:t>
      </w:r>
      <w:r w:rsidR="00A75BC1">
        <w:rPr>
          <w:b w:val="0"/>
          <w:bCs w:val="0"/>
          <w:iCs/>
          <w:spacing w:val="-5"/>
          <w:sz w:val="24"/>
          <w:szCs w:val="24"/>
        </w:rPr>
        <w:t xml:space="preserve"> m</w:t>
      </w:r>
      <w:r w:rsidR="00A75BC1" w:rsidRPr="005219A8">
        <w:rPr>
          <w:b w:val="0"/>
          <w:bCs w:val="0"/>
          <w:iCs/>
          <w:spacing w:val="-5"/>
          <w:sz w:val="24"/>
          <w:szCs w:val="24"/>
          <w:vertAlign w:val="superscript"/>
        </w:rPr>
        <w:t>2</w:t>
      </w:r>
      <w:r w:rsidR="00A75BC1">
        <w:rPr>
          <w:b w:val="0"/>
          <w:bCs w:val="0"/>
          <w:iCs/>
          <w:spacing w:val="-5"/>
          <w:sz w:val="24"/>
          <w:szCs w:val="24"/>
        </w:rPr>
        <w:t>,</w:t>
      </w:r>
      <w:r w:rsidR="009A6BA3">
        <w:rPr>
          <w:b w:val="0"/>
          <w:bCs w:val="0"/>
          <w:iCs/>
          <w:spacing w:val="-5"/>
          <w:sz w:val="24"/>
          <w:szCs w:val="24"/>
        </w:rPr>
        <w:t xml:space="preserve"> </w:t>
      </w:r>
      <w:proofErr w:type="spellStart"/>
      <w:r w:rsidR="009A6BA3">
        <w:rPr>
          <w:b w:val="0"/>
          <w:bCs w:val="0"/>
          <w:iCs/>
          <w:spacing w:val="-5"/>
          <w:sz w:val="24"/>
          <w:szCs w:val="24"/>
        </w:rPr>
        <w:t>tul</w:t>
      </w:r>
      <w:proofErr w:type="spellEnd"/>
      <w:r w:rsidR="009A6BA3">
        <w:rPr>
          <w:b w:val="0"/>
          <w:bCs w:val="0"/>
          <w:iCs/>
          <w:spacing w:val="-5"/>
          <w:sz w:val="24"/>
          <w:szCs w:val="24"/>
        </w:rPr>
        <w:t>.</w:t>
      </w:r>
      <w:r w:rsidR="00A75BC1">
        <w:rPr>
          <w:b w:val="0"/>
          <w:bCs w:val="0"/>
          <w:iCs/>
          <w:spacing w:val="-5"/>
          <w:sz w:val="24"/>
          <w:szCs w:val="24"/>
        </w:rPr>
        <w:t xml:space="preserve"> hányad: 1/1</w:t>
      </w:r>
      <w:r w:rsidR="00EE60C5">
        <w:rPr>
          <w:b w:val="0"/>
          <w:bCs w:val="0"/>
          <w:iCs/>
          <w:spacing w:val="-5"/>
          <w:sz w:val="24"/>
          <w:szCs w:val="24"/>
        </w:rPr>
        <w:t>2 (azaz: 112.25</w:t>
      </w:r>
      <w:r w:rsidR="00EE60C5" w:rsidRPr="00EE60C5">
        <w:rPr>
          <w:b w:val="0"/>
          <w:bCs w:val="0"/>
          <w:iCs/>
          <w:spacing w:val="-5"/>
          <w:sz w:val="24"/>
          <w:szCs w:val="24"/>
        </w:rPr>
        <w:t xml:space="preserve"> </w:t>
      </w:r>
      <w:r w:rsidR="00EE60C5">
        <w:rPr>
          <w:b w:val="0"/>
          <w:bCs w:val="0"/>
          <w:iCs/>
          <w:spacing w:val="-5"/>
          <w:sz w:val="24"/>
          <w:szCs w:val="24"/>
        </w:rPr>
        <w:t>m</w:t>
      </w:r>
      <w:r w:rsidR="00EE60C5" w:rsidRPr="005219A8">
        <w:rPr>
          <w:b w:val="0"/>
          <w:bCs w:val="0"/>
          <w:iCs/>
          <w:spacing w:val="-5"/>
          <w:sz w:val="24"/>
          <w:szCs w:val="24"/>
          <w:vertAlign w:val="superscript"/>
        </w:rPr>
        <w:t>2</w:t>
      </w:r>
      <w:r w:rsidR="00EE60C5">
        <w:rPr>
          <w:b w:val="0"/>
          <w:bCs w:val="0"/>
          <w:iCs/>
          <w:spacing w:val="-5"/>
          <w:sz w:val="24"/>
          <w:szCs w:val="24"/>
        </w:rPr>
        <w:t>)</w:t>
      </w:r>
      <w:r>
        <w:rPr>
          <w:b w:val="0"/>
          <w:bCs w:val="0"/>
          <w:iCs/>
          <w:spacing w:val="-5"/>
          <w:sz w:val="24"/>
          <w:szCs w:val="24"/>
        </w:rPr>
        <w:t xml:space="preserve">), valamint a </w:t>
      </w:r>
      <w:r w:rsidR="008D2790">
        <w:rPr>
          <w:b w:val="0"/>
          <w:bCs w:val="0"/>
          <w:iCs/>
          <w:spacing w:val="-5"/>
          <w:sz w:val="24"/>
          <w:szCs w:val="24"/>
        </w:rPr>
        <w:t>Badacsonytomaj, belterület, 2900/1</w:t>
      </w:r>
      <w:r w:rsidR="00EE60C5">
        <w:rPr>
          <w:b w:val="0"/>
          <w:bCs w:val="0"/>
          <w:iCs/>
          <w:spacing w:val="-5"/>
          <w:sz w:val="24"/>
          <w:szCs w:val="24"/>
        </w:rPr>
        <w:t>2</w:t>
      </w:r>
      <w:r w:rsidR="009A6BA3">
        <w:rPr>
          <w:b w:val="0"/>
          <w:bCs w:val="0"/>
          <w:iCs/>
          <w:spacing w:val="-5"/>
          <w:sz w:val="24"/>
          <w:szCs w:val="24"/>
        </w:rPr>
        <w:t xml:space="preserve">., </w:t>
      </w:r>
      <w:r>
        <w:rPr>
          <w:b w:val="0"/>
          <w:bCs w:val="0"/>
          <w:iCs/>
          <w:spacing w:val="-5"/>
          <w:sz w:val="24"/>
          <w:szCs w:val="24"/>
        </w:rPr>
        <w:t>(</w:t>
      </w:r>
      <w:r w:rsidR="00A75BC1">
        <w:rPr>
          <w:b w:val="0"/>
          <w:bCs w:val="0"/>
          <w:iCs/>
          <w:spacing w:val="-5"/>
          <w:sz w:val="24"/>
          <w:szCs w:val="24"/>
        </w:rPr>
        <w:t xml:space="preserve">műv.ág: </w:t>
      </w:r>
      <w:r w:rsidR="009A6BA3">
        <w:rPr>
          <w:b w:val="0"/>
          <w:bCs w:val="0"/>
          <w:iCs/>
          <w:spacing w:val="-5"/>
          <w:sz w:val="24"/>
          <w:szCs w:val="24"/>
        </w:rPr>
        <w:t xml:space="preserve">kivett </w:t>
      </w:r>
      <w:r w:rsidR="00EE60C5">
        <w:rPr>
          <w:b w:val="0"/>
          <w:bCs w:val="0"/>
          <w:iCs/>
          <w:spacing w:val="-5"/>
          <w:sz w:val="24"/>
          <w:szCs w:val="24"/>
        </w:rPr>
        <w:t>ipartelep</w:t>
      </w:r>
      <w:r w:rsidR="00A75BC1">
        <w:rPr>
          <w:b w:val="0"/>
          <w:bCs w:val="0"/>
          <w:iCs/>
          <w:spacing w:val="-5"/>
          <w:sz w:val="24"/>
          <w:szCs w:val="24"/>
        </w:rPr>
        <w:t xml:space="preserve">, </w:t>
      </w:r>
      <w:r w:rsidR="009A6BA3">
        <w:rPr>
          <w:b w:val="0"/>
          <w:bCs w:val="0"/>
          <w:iCs/>
          <w:spacing w:val="-5"/>
          <w:sz w:val="24"/>
          <w:szCs w:val="24"/>
        </w:rPr>
        <w:t>3</w:t>
      </w:r>
      <w:r w:rsidR="00EE60C5">
        <w:rPr>
          <w:b w:val="0"/>
          <w:bCs w:val="0"/>
          <w:iCs/>
          <w:spacing w:val="-5"/>
          <w:sz w:val="24"/>
          <w:szCs w:val="24"/>
        </w:rPr>
        <w:t>6001</w:t>
      </w:r>
      <w:r w:rsidR="00A75BC1">
        <w:rPr>
          <w:b w:val="0"/>
          <w:bCs w:val="0"/>
          <w:iCs/>
          <w:spacing w:val="-5"/>
          <w:sz w:val="24"/>
          <w:szCs w:val="24"/>
        </w:rPr>
        <w:t xml:space="preserve"> m</w:t>
      </w:r>
      <w:r w:rsidR="00A75BC1" w:rsidRPr="005219A8">
        <w:rPr>
          <w:b w:val="0"/>
          <w:bCs w:val="0"/>
          <w:iCs/>
          <w:spacing w:val="-5"/>
          <w:sz w:val="24"/>
          <w:szCs w:val="24"/>
          <w:vertAlign w:val="superscript"/>
        </w:rPr>
        <w:t>2</w:t>
      </w:r>
      <w:r w:rsidR="009A6BA3">
        <w:rPr>
          <w:b w:val="0"/>
          <w:bCs w:val="0"/>
          <w:iCs/>
          <w:spacing w:val="-5"/>
          <w:sz w:val="24"/>
          <w:szCs w:val="24"/>
        </w:rPr>
        <w:t xml:space="preserve">, </w:t>
      </w:r>
      <w:proofErr w:type="spellStart"/>
      <w:r w:rsidR="009A6BA3">
        <w:rPr>
          <w:b w:val="0"/>
          <w:bCs w:val="0"/>
          <w:iCs/>
          <w:spacing w:val="-5"/>
          <w:sz w:val="24"/>
          <w:szCs w:val="24"/>
        </w:rPr>
        <w:t>tul</w:t>
      </w:r>
      <w:proofErr w:type="spellEnd"/>
      <w:r w:rsidR="009A6BA3">
        <w:rPr>
          <w:b w:val="0"/>
          <w:bCs w:val="0"/>
          <w:iCs/>
          <w:spacing w:val="-5"/>
          <w:sz w:val="24"/>
          <w:szCs w:val="24"/>
        </w:rPr>
        <w:t>.</w:t>
      </w:r>
      <w:r w:rsidR="00C15C0E">
        <w:rPr>
          <w:b w:val="0"/>
          <w:bCs w:val="0"/>
          <w:iCs/>
          <w:spacing w:val="-5"/>
          <w:sz w:val="24"/>
          <w:szCs w:val="24"/>
        </w:rPr>
        <w:t xml:space="preserve"> </w:t>
      </w:r>
      <w:r w:rsidR="00A75BC1">
        <w:rPr>
          <w:b w:val="0"/>
          <w:bCs w:val="0"/>
          <w:iCs/>
          <w:spacing w:val="-5"/>
          <w:sz w:val="24"/>
          <w:szCs w:val="24"/>
        </w:rPr>
        <w:t xml:space="preserve">hányad: </w:t>
      </w:r>
      <w:r w:rsidR="00EE60C5">
        <w:rPr>
          <w:b w:val="0"/>
          <w:bCs w:val="0"/>
          <w:iCs/>
          <w:spacing w:val="-5"/>
          <w:sz w:val="24"/>
          <w:szCs w:val="24"/>
        </w:rPr>
        <w:t>1340/36001 (azaz: 1340 m</w:t>
      </w:r>
      <w:r w:rsidR="00EE60C5">
        <w:rPr>
          <w:b w:val="0"/>
          <w:bCs w:val="0"/>
          <w:iCs/>
          <w:spacing w:val="-5"/>
          <w:sz w:val="24"/>
          <w:szCs w:val="24"/>
          <w:vertAlign w:val="superscript"/>
        </w:rPr>
        <w:t>2</w:t>
      </w:r>
      <w:r w:rsidR="00EE60C5">
        <w:rPr>
          <w:b w:val="0"/>
          <w:bCs w:val="0"/>
          <w:iCs/>
          <w:spacing w:val="-5"/>
          <w:sz w:val="24"/>
          <w:szCs w:val="24"/>
        </w:rPr>
        <w:t>)</w:t>
      </w:r>
      <w:r>
        <w:rPr>
          <w:b w:val="0"/>
          <w:bCs w:val="0"/>
          <w:iCs/>
          <w:spacing w:val="-5"/>
          <w:sz w:val="24"/>
          <w:szCs w:val="24"/>
        </w:rPr>
        <w:t>) ingatlanok vonatkozásában az Önkormányzat pályázat</w:t>
      </w:r>
      <w:r w:rsidR="00592A1D">
        <w:rPr>
          <w:b w:val="0"/>
          <w:bCs w:val="0"/>
          <w:iCs/>
          <w:spacing w:val="-5"/>
          <w:sz w:val="24"/>
          <w:szCs w:val="24"/>
        </w:rPr>
        <w:t>ot</w:t>
      </w:r>
      <w:r>
        <w:rPr>
          <w:b w:val="0"/>
          <w:bCs w:val="0"/>
          <w:iCs/>
          <w:spacing w:val="-5"/>
          <w:sz w:val="24"/>
          <w:szCs w:val="24"/>
        </w:rPr>
        <w:t xml:space="preserve"> írt ki az értékesítésre 2024. október 15-én.</w:t>
      </w:r>
      <w:proofErr w:type="gramEnd"/>
      <w:r>
        <w:rPr>
          <w:b w:val="0"/>
          <w:bCs w:val="0"/>
          <w:iCs/>
          <w:spacing w:val="-5"/>
          <w:sz w:val="24"/>
          <w:szCs w:val="24"/>
        </w:rPr>
        <w:t xml:space="preserve"> A Pályázati felhívásra, Badacsonytomaj, 2900/11. hrsz.-ú ingatlan vonatkozásában 1db ajánlat érkezett a Szorgos Fuvar Kft. (8258 Badacsonytomaj, 2900/9. hrsz.) vállalattól, mely </w:t>
      </w:r>
      <w:r w:rsidR="003F43F9">
        <w:rPr>
          <w:b w:val="0"/>
          <w:bCs w:val="0"/>
          <w:iCs/>
          <w:spacing w:val="-5"/>
          <w:sz w:val="24"/>
          <w:szCs w:val="24"/>
        </w:rPr>
        <w:t xml:space="preserve">nem tartalmazta valamennyi, a pályázati felhívásban meghatározott mellékletet, így </w:t>
      </w:r>
      <w:r>
        <w:rPr>
          <w:b w:val="0"/>
          <w:bCs w:val="0"/>
          <w:iCs/>
          <w:spacing w:val="-5"/>
          <w:sz w:val="24"/>
          <w:szCs w:val="24"/>
        </w:rPr>
        <w:t>érvénytelen pályázatnak minősült</w:t>
      </w:r>
      <w:r w:rsidR="003F43F9">
        <w:rPr>
          <w:b w:val="0"/>
          <w:bCs w:val="0"/>
          <w:iCs/>
          <w:spacing w:val="-5"/>
          <w:sz w:val="24"/>
          <w:szCs w:val="24"/>
        </w:rPr>
        <w:t xml:space="preserve">. A </w:t>
      </w:r>
      <w:r>
        <w:rPr>
          <w:b w:val="0"/>
          <w:bCs w:val="0"/>
          <w:iCs/>
          <w:spacing w:val="-5"/>
          <w:sz w:val="24"/>
          <w:szCs w:val="24"/>
        </w:rPr>
        <w:t xml:space="preserve">Badacsonytomaj, 2900/12. </w:t>
      </w:r>
      <w:proofErr w:type="spellStart"/>
      <w:r>
        <w:rPr>
          <w:b w:val="0"/>
          <w:bCs w:val="0"/>
          <w:iCs/>
          <w:spacing w:val="-5"/>
          <w:sz w:val="24"/>
          <w:szCs w:val="24"/>
        </w:rPr>
        <w:t>hrsz</w:t>
      </w:r>
      <w:proofErr w:type="spellEnd"/>
      <w:r>
        <w:rPr>
          <w:b w:val="0"/>
          <w:bCs w:val="0"/>
          <w:iCs/>
          <w:spacing w:val="-5"/>
          <w:sz w:val="24"/>
          <w:szCs w:val="24"/>
        </w:rPr>
        <w:t>-ú ingatlan vonatkozásában nem érkezett be az Önkormányzathoz pályázat.</w:t>
      </w:r>
    </w:p>
    <w:p w14:paraId="0B82D43B" w14:textId="77777777" w:rsidR="009A6BA3" w:rsidRDefault="009A6BA3" w:rsidP="00A75BC1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bCs w:val="0"/>
          <w:iCs/>
          <w:spacing w:val="-5"/>
          <w:sz w:val="24"/>
          <w:szCs w:val="24"/>
        </w:rPr>
      </w:pPr>
    </w:p>
    <w:p w14:paraId="3514919C" w14:textId="11B90FA9" w:rsidR="00A75BC1" w:rsidRPr="009A6BA3" w:rsidRDefault="00C11B43" w:rsidP="009A6BA3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bCs w:val="0"/>
          <w:iCs/>
          <w:spacing w:val="-5"/>
          <w:sz w:val="24"/>
          <w:szCs w:val="24"/>
        </w:rPr>
      </w:pPr>
      <w:r>
        <w:rPr>
          <w:b w:val="0"/>
          <w:bCs w:val="0"/>
          <w:iCs/>
          <w:spacing w:val="-5"/>
          <w:sz w:val="24"/>
          <w:szCs w:val="24"/>
        </w:rPr>
        <w:t>Salföld</w:t>
      </w:r>
      <w:r w:rsidR="00A75BC1" w:rsidRPr="009A6BA3">
        <w:rPr>
          <w:b w:val="0"/>
          <w:bCs w:val="0"/>
          <w:iCs/>
          <w:spacing w:val="-5"/>
          <w:sz w:val="24"/>
          <w:szCs w:val="24"/>
        </w:rPr>
        <w:t xml:space="preserve"> Község Önkormányzata Képviselő-testületének az </w:t>
      </w:r>
      <w:r>
        <w:rPr>
          <w:b w:val="0"/>
          <w:bCs w:val="0"/>
          <w:iCs/>
          <w:spacing w:val="-5"/>
          <w:sz w:val="24"/>
          <w:szCs w:val="24"/>
        </w:rPr>
        <w:t>ö</w:t>
      </w:r>
      <w:r w:rsidR="00A75BC1" w:rsidRPr="009A6BA3">
        <w:rPr>
          <w:b w:val="0"/>
          <w:bCs w:val="0"/>
          <w:iCs/>
          <w:spacing w:val="-5"/>
          <w:sz w:val="24"/>
          <w:szCs w:val="24"/>
        </w:rPr>
        <w:t>nkormányzat vagyonáról</w:t>
      </w:r>
      <w:r>
        <w:rPr>
          <w:b w:val="0"/>
          <w:bCs w:val="0"/>
          <w:iCs/>
          <w:spacing w:val="-5"/>
          <w:sz w:val="24"/>
          <w:szCs w:val="24"/>
        </w:rPr>
        <w:t xml:space="preserve"> és </w:t>
      </w:r>
      <w:r w:rsidR="00A75BC1" w:rsidRPr="009A6BA3">
        <w:rPr>
          <w:b w:val="0"/>
          <w:bCs w:val="0"/>
          <w:iCs/>
          <w:spacing w:val="-5"/>
          <w:sz w:val="24"/>
          <w:szCs w:val="24"/>
        </w:rPr>
        <w:t>a vagyon</w:t>
      </w:r>
      <w:r>
        <w:rPr>
          <w:b w:val="0"/>
          <w:bCs w:val="0"/>
          <w:iCs/>
          <w:spacing w:val="-5"/>
          <w:sz w:val="24"/>
          <w:szCs w:val="24"/>
        </w:rPr>
        <w:t>gazdálkodás szabályairól</w:t>
      </w:r>
      <w:r w:rsidR="00A75BC1" w:rsidRPr="009A6BA3">
        <w:rPr>
          <w:b w:val="0"/>
          <w:bCs w:val="0"/>
          <w:iCs/>
          <w:spacing w:val="-5"/>
          <w:sz w:val="24"/>
          <w:szCs w:val="24"/>
        </w:rPr>
        <w:t xml:space="preserve"> szóló </w:t>
      </w:r>
      <w:r>
        <w:rPr>
          <w:b w:val="0"/>
          <w:bCs w:val="0"/>
          <w:iCs/>
          <w:spacing w:val="-5"/>
          <w:sz w:val="24"/>
          <w:szCs w:val="24"/>
        </w:rPr>
        <w:t>13</w:t>
      </w:r>
      <w:r w:rsidR="00A75BC1" w:rsidRPr="009A6BA3">
        <w:rPr>
          <w:b w:val="0"/>
          <w:bCs w:val="0"/>
          <w:iCs/>
          <w:spacing w:val="-5"/>
          <w:sz w:val="24"/>
          <w:szCs w:val="24"/>
        </w:rPr>
        <w:t>/200</w:t>
      </w:r>
      <w:r>
        <w:rPr>
          <w:b w:val="0"/>
          <w:bCs w:val="0"/>
          <w:iCs/>
          <w:spacing w:val="-5"/>
          <w:sz w:val="24"/>
          <w:szCs w:val="24"/>
        </w:rPr>
        <w:t>7</w:t>
      </w:r>
      <w:r w:rsidR="00A75BC1" w:rsidRPr="009A6BA3">
        <w:rPr>
          <w:b w:val="0"/>
          <w:bCs w:val="0"/>
          <w:iCs/>
          <w:spacing w:val="-5"/>
          <w:sz w:val="24"/>
          <w:szCs w:val="24"/>
        </w:rPr>
        <w:t>. (</w:t>
      </w:r>
      <w:r>
        <w:rPr>
          <w:b w:val="0"/>
          <w:bCs w:val="0"/>
          <w:iCs/>
          <w:spacing w:val="-5"/>
          <w:sz w:val="24"/>
          <w:szCs w:val="24"/>
        </w:rPr>
        <w:t>X</w:t>
      </w:r>
      <w:r w:rsidR="00A75BC1" w:rsidRPr="009A6BA3">
        <w:rPr>
          <w:b w:val="0"/>
          <w:bCs w:val="0"/>
          <w:iCs/>
          <w:spacing w:val="-5"/>
          <w:sz w:val="24"/>
          <w:szCs w:val="24"/>
        </w:rPr>
        <w:t>I.</w:t>
      </w:r>
      <w:r>
        <w:rPr>
          <w:b w:val="0"/>
          <w:bCs w:val="0"/>
          <w:iCs/>
          <w:spacing w:val="-5"/>
          <w:sz w:val="24"/>
          <w:szCs w:val="24"/>
        </w:rPr>
        <w:t>5</w:t>
      </w:r>
      <w:r w:rsidR="00A75BC1" w:rsidRPr="009A6BA3">
        <w:rPr>
          <w:b w:val="0"/>
          <w:bCs w:val="0"/>
          <w:iCs/>
          <w:spacing w:val="-5"/>
          <w:sz w:val="24"/>
          <w:szCs w:val="24"/>
        </w:rPr>
        <w:t>.) rendeletének (a továbbiakban: Rendelet) 3. melléklete alapján a nevezett ingatlanok üzleti vagyoni körbe tartoznak.</w:t>
      </w:r>
    </w:p>
    <w:p w14:paraId="7122CDA8" w14:textId="77777777" w:rsidR="009A6BA3" w:rsidRDefault="009A6BA3" w:rsidP="00A75BC1">
      <w:pPr>
        <w:jc w:val="both"/>
        <w:rPr>
          <w:bCs/>
        </w:rPr>
      </w:pPr>
    </w:p>
    <w:p w14:paraId="5F38AAE1" w14:textId="6500D347" w:rsidR="00A75BC1" w:rsidRDefault="00A75BC1" w:rsidP="00A75BC1">
      <w:pPr>
        <w:jc w:val="both"/>
        <w:rPr>
          <w:bCs/>
        </w:rPr>
      </w:pPr>
      <w:r>
        <w:rPr>
          <w:bCs/>
        </w:rPr>
        <w:t xml:space="preserve">A Rendelet </w:t>
      </w:r>
      <w:r w:rsidR="006328C2">
        <w:rPr>
          <w:bCs/>
        </w:rPr>
        <w:t>6</w:t>
      </w:r>
      <w:r>
        <w:rPr>
          <w:bCs/>
        </w:rPr>
        <w:t>. §-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 értelmében:</w:t>
      </w:r>
    </w:p>
    <w:p w14:paraId="0CD24115" w14:textId="77777777" w:rsidR="006328C2" w:rsidRDefault="00A75BC1" w:rsidP="006328C2">
      <w:pPr>
        <w:pStyle w:val="Szvegtrzs"/>
        <w:spacing w:after="0"/>
        <w:jc w:val="both"/>
      </w:pPr>
      <w:r>
        <w:rPr>
          <w:bCs/>
        </w:rPr>
        <w:t>„</w:t>
      </w:r>
      <w:r w:rsidR="006328C2">
        <w:t>(1) A vagyon értékének megállapítására általában a nyilvántartási érték az irányadó.</w:t>
      </w:r>
    </w:p>
    <w:p w14:paraId="79178935" w14:textId="77777777" w:rsidR="006328C2" w:rsidRDefault="006328C2" w:rsidP="006328C2">
      <w:pPr>
        <w:pStyle w:val="Szvegtrzs"/>
        <w:spacing w:before="240" w:after="0"/>
        <w:jc w:val="both"/>
      </w:pPr>
      <w:r>
        <w:t>(2) Értékesítéskor a vagyon értékét az alábbiak szerint kell megállapítani:</w:t>
      </w:r>
    </w:p>
    <w:p w14:paraId="16F7BA81" w14:textId="77777777" w:rsidR="006328C2" w:rsidRDefault="006328C2" w:rsidP="006328C2">
      <w:pPr>
        <w:pStyle w:val="Szvegtrzs"/>
        <w:spacing w:after="0"/>
        <w:ind w:left="580" w:hanging="560"/>
        <w:jc w:val="both"/>
      </w:pPr>
      <w:r>
        <w:rPr>
          <w:i/>
          <w:iCs/>
        </w:rPr>
        <w:t>a)</w:t>
      </w:r>
      <w:r>
        <w:tab/>
        <w:t xml:space="preserve">értékpapír </w:t>
      </w:r>
      <w:proofErr w:type="gramStart"/>
      <w:r>
        <w:t>esetén</w:t>
      </w:r>
      <w:proofErr w:type="gramEnd"/>
      <w:r>
        <w:t xml:space="preserve"> a névérték alapján,</w:t>
      </w:r>
    </w:p>
    <w:p w14:paraId="38BAB145" w14:textId="77777777" w:rsidR="006328C2" w:rsidRDefault="006328C2" w:rsidP="006328C2">
      <w:pPr>
        <w:pStyle w:val="Szvegtrzs"/>
        <w:spacing w:after="0"/>
        <w:ind w:left="580" w:hanging="560"/>
        <w:jc w:val="both"/>
      </w:pPr>
      <w:r>
        <w:rPr>
          <w:i/>
          <w:iCs/>
        </w:rPr>
        <w:t>b)</w:t>
      </w:r>
      <w:r>
        <w:tab/>
        <w:t>egyéb ingó és ingatlan vagyon esetén – amennyiben annak nyilvántartási értéke a 100.000,- forintot meghaladja – 6 hónapnál nem régebbi értékbecslés alapján.</w:t>
      </w:r>
    </w:p>
    <w:p w14:paraId="6D2F65B3" w14:textId="673D5D4A" w:rsidR="006328C2" w:rsidRDefault="006328C2" w:rsidP="006328C2">
      <w:pPr>
        <w:pStyle w:val="Szvegtrzs"/>
        <w:spacing w:before="240" w:after="0"/>
        <w:jc w:val="both"/>
      </w:pPr>
      <w:r>
        <w:t>(3) Ha a szerződés tárgya több vagyontárgy (vagyontömeg), a rendelet értékhatárra vonatkozó rendelkezéseinek alkalmazásakor a vagyontárgyak együttes értéke az irányadó.”</w:t>
      </w:r>
    </w:p>
    <w:p w14:paraId="511BF3B7" w14:textId="77777777" w:rsidR="006328C2" w:rsidRDefault="006328C2" w:rsidP="006328C2">
      <w:pPr>
        <w:pStyle w:val="Szvegtrzs"/>
        <w:spacing w:before="240" w:after="0"/>
        <w:jc w:val="both"/>
      </w:pPr>
    </w:p>
    <w:p w14:paraId="673BA911" w14:textId="3082B573" w:rsidR="006328C2" w:rsidRDefault="006328C2" w:rsidP="006328C2">
      <w:pPr>
        <w:jc w:val="both"/>
        <w:rPr>
          <w:bCs/>
        </w:rPr>
      </w:pPr>
      <w:r>
        <w:rPr>
          <w:bCs/>
        </w:rPr>
        <w:t>A Rendelet 10. § (1) bekezdés b) pontja értelmében:</w:t>
      </w:r>
    </w:p>
    <w:p w14:paraId="44AD52D5" w14:textId="73742E04" w:rsidR="006328C2" w:rsidRDefault="006328C2" w:rsidP="006328C2">
      <w:pPr>
        <w:pStyle w:val="Szvegtrzs"/>
        <w:spacing w:after="0"/>
        <w:jc w:val="both"/>
      </w:pPr>
      <w:r>
        <w:t>„(1) A képviselő-testület hatáskörébe tartoznak az alábbi, vagyonhasznosításra vonatkozó döntések, értékhatártól függetlenül:</w:t>
      </w:r>
    </w:p>
    <w:p w14:paraId="300ADF72" w14:textId="46CA42F3" w:rsidR="006328C2" w:rsidRDefault="006328C2" w:rsidP="006328C2">
      <w:pPr>
        <w:pStyle w:val="Szvegtrzs"/>
        <w:spacing w:after="0"/>
        <w:ind w:left="580" w:hanging="560"/>
        <w:jc w:val="both"/>
      </w:pPr>
      <w:r>
        <w:rPr>
          <w:i/>
          <w:iCs/>
        </w:rPr>
        <w:t>b)</w:t>
      </w:r>
      <w:r>
        <w:tab/>
        <w:t>ingatlan vásárlása, cseréje, értékesítésre történő kijelölése, ellenérték nélkül történő felajánlásának elfogadása,”</w:t>
      </w:r>
    </w:p>
    <w:p w14:paraId="13C1BA15" w14:textId="77777777" w:rsidR="006328C2" w:rsidRDefault="006328C2" w:rsidP="006328C2">
      <w:pPr>
        <w:pStyle w:val="Szvegtrzs"/>
        <w:spacing w:before="240" w:after="0"/>
        <w:jc w:val="both"/>
      </w:pPr>
    </w:p>
    <w:p w14:paraId="21D5821A" w14:textId="17DB512D" w:rsidR="006328C2" w:rsidRDefault="00715852" w:rsidP="006328C2">
      <w:pPr>
        <w:jc w:val="both"/>
        <w:rPr>
          <w:bCs/>
        </w:rPr>
      </w:pPr>
      <w:r>
        <w:rPr>
          <w:bCs/>
        </w:rPr>
        <w:t xml:space="preserve">A hivatkozott pályázati eljárás eredményének, illetve eredménytelenségének megállapításán </w:t>
      </w:r>
      <w:r>
        <w:rPr>
          <w:bCs/>
        </w:rPr>
        <w:lastRenderedPageBreak/>
        <w:t xml:space="preserve">túl, szükséges </w:t>
      </w:r>
      <w:r w:rsidR="00592A1D">
        <w:rPr>
          <w:bCs/>
        </w:rPr>
        <w:t xml:space="preserve">új pályázati eljárás lefolytatása </w:t>
      </w:r>
      <w:r>
        <w:rPr>
          <w:bCs/>
        </w:rPr>
        <w:t xml:space="preserve">az értékesítési szándék fennállása esetén. </w:t>
      </w:r>
    </w:p>
    <w:p w14:paraId="2D3E93F6" w14:textId="77777777" w:rsidR="006328C2" w:rsidRDefault="006328C2" w:rsidP="00A75BC1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bCs w:val="0"/>
          <w:iCs/>
          <w:spacing w:val="-5"/>
          <w:sz w:val="24"/>
          <w:szCs w:val="24"/>
        </w:rPr>
      </w:pPr>
    </w:p>
    <w:p w14:paraId="29CCD569" w14:textId="579C964B" w:rsidR="00A75BC1" w:rsidRDefault="00A75BC1" w:rsidP="00A75BC1">
      <w:pPr>
        <w:pStyle w:val="Cmsor1"/>
        <w:shd w:val="clear" w:color="auto" w:fill="FFFFFF"/>
        <w:spacing w:before="0" w:beforeAutospacing="0" w:after="0" w:afterAutospacing="0"/>
        <w:jc w:val="both"/>
        <w:rPr>
          <w:b w:val="0"/>
          <w:bCs w:val="0"/>
          <w:iCs/>
          <w:spacing w:val="-5"/>
          <w:sz w:val="24"/>
          <w:szCs w:val="24"/>
        </w:rPr>
      </w:pPr>
      <w:r>
        <w:rPr>
          <w:b w:val="0"/>
          <w:bCs w:val="0"/>
          <w:iCs/>
          <w:spacing w:val="-5"/>
          <w:sz w:val="24"/>
          <w:szCs w:val="24"/>
        </w:rPr>
        <w:t>Fentiek ismeretében kérem, hozzák meg döntésüket.</w:t>
      </w:r>
    </w:p>
    <w:p w14:paraId="2BF7F78D" w14:textId="77777777" w:rsidR="00A75BC1" w:rsidRDefault="00A75BC1" w:rsidP="00A75BC1">
      <w:pPr>
        <w:jc w:val="both"/>
        <w:rPr>
          <w:b/>
          <w:i/>
          <w:shd w:val="clear" w:color="auto" w:fill="FFFFFF"/>
        </w:rPr>
      </w:pPr>
    </w:p>
    <w:p w14:paraId="63ED208E" w14:textId="77777777" w:rsidR="00715852" w:rsidRPr="002D2C8A" w:rsidRDefault="00715852" w:rsidP="00715852">
      <w:pPr>
        <w:pStyle w:val="lfej"/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SALFÖLD</w:t>
      </w:r>
      <w:r w:rsidRPr="002D2C8A">
        <w:rPr>
          <w:b/>
          <w:sz w:val="24"/>
          <w:szCs w:val="24"/>
        </w:rPr>
        <w:t xml:space="preserve"> KÖZSÉG ÖNKORMÁNYZATA KÉPVISELŐ-TESTÜLETÉNEK</w:t>
      </w:r>
    </w:p>
    <w:p w14:paraId="1B06CE51" w14:textId="77777777" w:rsidR="00715852" w:rsidRPr="002D2C8A" w:rsidRDefault="00715852" w:rsidP="00715852"/>
    <w:p w14:paraId="6F25AE06" w14:textId="77777777" w:rsidR="00715852" w:rsidRPr="002D2C8A" w:rsidRDefault="00715852" w:rsidP="00715852">
      <w:pPr>
        <w:pStyle w:val="lfej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…/2024</w:t>
      </w:r>
      <w:r w:rsidRPr="002D2C8A">
        <w:rPr>
          <w:b/>
          <w:sz w:val="24"/>
          <w:szCs w:val="24"/>
        </w:rPr>
        <w:t>. (…) HATÁROZATA</w:t>
      </w:r>
    </w:p>
    <w:p w14:paraId="70901E73" w14:textId="78DEA705" w:rsidR="00715852" w:rsidRDefault="00715852" w:rsidP="00715852">
      <w:pPr>
        <w:jc w:val="center"/>
        <w:rPr>
          <w:b/>
          <w:i/>
          <w:shd w:val="clear" w:color="auto" w:fill="FFFFFF"/>
        </w:rPr>
      </w:pPr>
      <w:r>
        <w:rPr>
          <w:b/>
          <w:i/>
          <w:shd w:val="clear" w:color="auto" w:fill="FFFFFF"/>
        </w:rPr>
        <w:t>Ingatlanok értékesítése érdekében indított pályázati eljárás értékeléséről</w:t>
      </w:r>
    </w:p>
    <w:p w14:paraId="10BA70B7" w14:textId="77777777" w:rsidR="00715852" w:rsidRDefault="00715852" w:rsidP="00715852">
      <w:pPr>
        <w:jc w:val="both"/>
        <w:rPr>
          <w:b/>
          <w:i/>
          <w:shd w:val="clear" w:color="auto" w:fill="FFFFFF"/>
        </w:rPr>
      </w:pPr>
    </w:p>
    <w:p w14:paraId="5B82E6BC" w14:textId="6AB29F41" w:rsidR="00715852" w:rsidRPr="00715852" w:rsidRDefault="00715852" w:rsidP="00715852">
      <w:pPr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Salföld Község Önkormányzata Képviselő-testülete </w:t>
      </w:r>
      <w:r>
        <w:rPr>
          <w:color w:val="00000A"/>
          <w:shd w:val="clear" w:color="auto" w:fill="FFFFFF"/>
        </w:rPr>
        <w:t>a tulajdonában lévő Badacsonytomaj, 2900/11. (1/12 tulajdoni hányad) és a Badacsonytomaj, 2900/12. (</w:t>
      </w:r>
      <w:r w:rsidRPr="00EB10E8">
        <w:rPr>
          <w:iCs/>
          <w:spacing w:val="-5"/>
        </w:rPr>
        <w:t>1340/36001</w:t>
      </w:r>
      <w:r>
        <w:rPr>
          <w:b/>
          <w:bCs/>
          <w:iCs/>
          <w:spacing w:val="-5"/>
        </w:rPr>
        <w:t xml:space="preserve"> </w:t>
      </w:r>
      <w:r>
        <w:rPr>
          <w:color w:val="00000A"/>
          <w:shd w:val="clear" w:color="auto" w:fill="FFFFFF"/>
        </w:rPr>
        <w:t xml:space="preserve">tulajdoni hányad) hrsz.-ú ingatlanrészek értékesítésére 72/2024. (IX. 16.) határozatával megindított pályázati eljárást eredménytelenné nyilvánítja. </w:t>
      </w:r>
    </w:p>
    <w:p w14:paraId="62E0B7B5" w14:textId="77777777" w:rsidR="00A75BC1" w:rsidRPr="002D2C8A" w:rsidRDefault="00A75BC1" w:rsidP="00A75BC1">
      <w:pPr>
        <w:jc w:val="both"/>
        <w:rPr>
          <w:b/>
          <w:i/>
          <w:shd w:val="clear" w:color="auto" w:fill="FFFFFF"/>
        </w:rPr>
      </w:pPr>
    </w:p>
    <w:p w14:paraId="61F492A3" w14:textId="6EA1B3C3" w:rsidR="00A75BC1" w:rsidRPr="002D2C8A" w:rsidRDefault="00EB10E8" w:rsidP="00A75BC1">
      <w:pPr>
        <w:pStyle w:val="lfej"/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SALFÖLD</w:t>
      </w:r>
      <w:r w:rsidR="00A75BC1" w:rsidRPr="002D2C8A">
        <w:rPr>
          <w:b/>
          <w:sz w:val="24"/>
          <w:szCs w:val="24"/>
        </w:rPr>
        <w:t xml:space="preserve"> KÖZSÉG ÖNKORMÁNYZATA KÉPVISELŐ-TESTÜLETÉNEK</w:t>
      </w:r>
    </w:p>
    <w:p w14:paraId="7EAA6907" w14:textId="77777777" w:rsidR="00A75BC1" w:rsidRPr="002D2C8A" w:rsidRDefault="00A75BC1" w:rsidP="00A75BC1"/>
    <w:p w14:paraId="6A8C2E5F" w14:textId="77777777" w:rsidR="00A75BC1" w:rsidRPr="002D2C8A" w:rsidRDefault="008D201E" w:rsidP="00A75BC1">
      <w:pPr>
        <w:pStyle w:val="lfej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…/2024</w:t>
      </w:r>
      <w:r w:rsidR="00A75BC1" w:rsidRPr="002D2C8A">
        <w:rPr>
          <w:b/>
          <w:sz w:val="24"/>
          <w:szCs w:val="24"/>
        </w:rPr>
        <w:t>. (…) HATÁROZATA</w:t>
      </w:r>
    </w:p>
    <w:p w14:paraId="1EDBE408" w14:textId="77777777" w:rsidR="00A75BC1" w:rsidRPr="00F639F0" w:rsidRDefault="00A75BC1" w:rsidP="00A75BC1">
      <w:pPr>
        <w:pStyle w:val="lfej"/>
        <w:jc w:val="center"/>
        <w:rPr>
          <w:b/>
          <w:i/>
          <w:sz w:val="24"/>
          <w:szCs w:val="24"/>
        </w:rPr>
      </w:pPr>
    </w:p>
    <w:p w14:paraId="51E8A582" w14:textId="0518765F" w:rsidR="00F639F0" w:rsidRPr="00F639F0" w:rsidRDefault="00F639F0" w:rsidP="00F639F0">
      <w:pPr>
        <w:pStyle w:val="lfej"/>
        <w:jc w:val="center"/>
        <w:rPr>
          <w:b/>
          <w:i/>
          <w:sz w:val="24"/>
          <w:szCs w:val="24"/>
        </w:rPr>
      </w:pPr>
      <w:r w:rsidRPr="00F639F0">
        <w:rPr>
          <w:b/>
          <w:i/>
          <w:sz w:val="24"/>
          <w:szCs w:val="24"/>
        </w:rPr>
        <w:t xml:space="preserve">Önkormányzati ingatlanok </w:t>
      </w:r>
      <w:r w:rsidR="00715852">
        <w:rPr>
          <w:b/>
          <w:i/>
          <w:sz w:val="24"/>
          <w:szCs w:val="24"/>
        </w:rPr>
        <w:t xml:space="preserve">értékesítése érdekében pályázati eljárás indításáról </w:t>
      </w:r>
    </w:p>
    <w:p w14:paraId="2E5726FD" w14:textId="77777777" w:rsidR="00A75BC1" w:rsidRPr="002D2C8A" w:rsidRDefault="00A75BC1" w:rsidP="00A75BC1">
      <w:pPr>
        <w:pStyle w:val="lfej"/>
        <w:jc w:val="center"/>
        <w:rPr>
          <w:b/>
          <w:sz w:val="24"/>
          <w:szCs w:val="24"/>
        </w:rPr>
      </w:pPr>
    </w:p>
    <w:p w14:paraId="607F8981" w14:textId="66A9662A" w:rsidR="00A75BC1" w:rsidRDefault="00A75BC1" w:rsidP="00A75BC1">
      <w:pPr>
        <w:pStyle w:val="lfej"/>
        <w:tabs>
          <w:tab w:val="clear" w:pos="9072"/>
          <w:tab w:val="right" w:pos="8520"/>
        </w:tabs>
        <w:ind w:right="-2" w:hanging="1080"/>
        <w:jc w:val="both"/>
        <w:rPr>
          <w:color w:val="00000A"/>
          <w:sz w:val="24"/>
          <w:szCs w:val="24"/>
          <w:shd w:val="clear" w:color="auto" w:fill="FFFFFF"/>
        </w:rPr>
      </w:pPr>
      <w:r w:rsidRPr="002D2C8A">
        <w:rPr>
          <w:color w:val="000000" w:themeColor="text1"/>
          <w:sz w:val="24"/>
          <w:szCs w:val="24"/>
        </w:rPr>
        <w:tab/>
      </w:r>
      <w:r w:rsidR="00EB10E8">
        <w:rPr>
          <w:color w:val="000000" w:themeColor="text1"/>
          <w:sz w:val="24"/>
          <w:szCs w:val="24"/>
        </w:rPr>
        <w:t>Salföld</w:t>
      </w:r>
      <w:r w:rsidRPr="00D814EC">
        <w:rPr>
          <w:color w:val="00000A"/>
          <w:sz w:val="24"/>
          <w:szCs w:val="24"/>
          <w:shd w:val="clear" w:color="auto" w:fill="FFFFFF"/>
        </w:rPr>
        <w:t xml:space="preserve"> Község Önkormányzata </w:t>
      </w:r>
      <w:r>
        <w:rPr>
          <w:color w:val="00000A"/>
          <w:sz w:val="24"/>
          <w:szCs w:val="24"/>
          <w:shd w:val="clear" w:color="auto" w:fill="FFFFFF"/>
        </w:rPr>
        <w:t xml:space="preserve">Képviselő-testülete értékesíteni kívánja a tulajdonában lévő, </w:t>
      </w:r>
      <w:r w:rsidR="00EB10E8">
        <w:rPr>
          <w:color w:val="00000A"/>
          <w:sz w:val="24"/>
          <w:szCs w:val="24"/>
          <w:shd w:val="clear" w:color="auto" w:fill="FFFFFF"/>
        </w:rPr>
        <w:t>Badacsonytomaj, 2900/11. (1/12 tulajdoni hányad) és a Badacsonytomaj, 2900/12. (</w:t>
      </w:r>
      <w:r w:rsidR="00EB10E8" w:rsidRPr="00EB10E8">
        <w:rPr>
          <w:iCs/>
          <w:spacing w:val="-5"/>
          <w:sz w:val="24"/>
          <w:szCs w:val="24"/>
        </w:rPr>
        <w:t>1340/36001</w:t>
      </w:r>
      <w:r w:rsidR="00EB10E8">
        <w:rPr>
          <w:b/>
          <w:bCs/>
          <w:iCs/>
          <w:spacing w:val="-5"/>
          <w:sz w:val="24"/>
          <w:szCs w:val="24"/>
        </w:rPr>
        <w:t xml:space="preserve"> </w:t>
      </w:r>
      <w:r w:rsidR="00EB10E8">
        <w:rPr>
          <w:color w:val="00000A"/>
          <w:sz w:val="24"/>
          <w:szCs w:val="24"/>
          <w:shd w:val="clear" w:color="auto" w:fill="FFFFFF"/>
        </w:rPr>
        <w:t>tulajdoni hányad) hrsz.-ú ingatlanrészeket</w:t>
      </w:r>
      <w:r w:rsidR="00542918">
        <w:rPr>
          <w:color w:val="00000A"/>
          <w:sz w:val="24"/>
          <w:szCs w:val="24"/>
          <w:shd w:val="clear" w:color="auto" w:fill="FFFFFF"/>
        </w:rPr>
        <w:t xml:space="preserve"> egy</w:t>
      </w:r>
      <w:r w:rsidR="00715852">
        <w:rPr>
          <w:color w:val="00000A"/>
          <w:sz w:val="24"/>
          <w:szCs w:val="24"/>
          <w:shd w:val="clear" w:color="auto" w:fill="FFFFFF"/>
        </w:rPr>
        <w:t xml:space="preserve">ben, közös </w:t>
      </w:r>
      <w:r w:rsidR="00542918">
        <w:rPr>
          <w:color w:val="00000A"/>
          <w:sz w:val="24"/>
          <w:szCs w:val="24"/>
          <w:shd w:val="clear" w:color="auto" w:fill="FFFFFF"/>
        </w:rPr>
        <w:t>pályázati felhívás keretein belül.</w:t>
      </w:r>
      <w:r w:rsidR="00EB10E8">
        <w:rPr>
          <w:color w:val="00000A"/>
          <w:sz w:val="24"/>
          <w:szCs w:val="24"/>
          <w:shd w:val="clear" w:color="auto" w:fill="FFFFFF"/>
        </w:rPr>
        <w:t xml:space="preserve"> </w:t>
      </w:r>
    </w:p>
    <w:p w14:paraId="67CA899E" w14:textId="77777777" w:rsidR="00EB10E8" w:rsidRDefault="00EB10E8" w:rsidP="00A75BC1">
      <w:pPr>
        <w:pStyle w:val="lfej"/>
        <w:tabs>
          <w:tab w:val="clear" w:pos="9072"/>
          <w:tab w:val="right" w:pos="8520"/>
        </w:tabs>
        <w:ind w:right="-2" w:hanging="1080"/>
        <w:jc w:val="both"/>
        <w:rPr>
          <w:color w:val="00000A"/>
          <w:sz w:val="24"/>
          <w:szCs w:val="24"/>
          <w:shd w:val="clear" w:color="auto" w:fill="FFFFFF"/>
        </w:rPr>
      </w:pPr>
    </w:p>
    <w:p w14:paraId="20E5A272" w14:textId="7D342003" w:rsidR="00EB10E8" w:rsidRDefault="00EB10E8" w:rsidP="00A75BC1">
      <w:pPr>
        <w:pStyle w:val="lfej"/>
        <w:tabs>
          <w:tab w:val="clear" w:pos="9072"/>
          <w:tab w:val="right" w:pos="8520"/>
        </w:tabs>
        <w:ind w:right="-2" w:hanging="1080"/>
        <w:jc w:val="both"/>
        <w:rPr>
          <w:color w:val="00000A"/>
          <w:sz w:val="24"/>
          <w:szCs w:val="24"/>
          <w:shd w:val="clear" w:color="auto" w:fill="FFFFFF"/>
        </w:rPr>
      </w:pPr>
      <w:r>
        <w:rPr>
          <w:color w:val="00000A"/>
          <w:sz w:val="24"/>
          <w:szCs w:val="24"/>
          <w:shd w:val="clear" w:color="auto" w:fill="FFFFFF"/>
        </w:rPr>
        <w:tab/>
        <w:t xml:space="preserve">A Képviselő-testület a Badacsonytomaj, 2900/11. hrsz.-ú ingatlan tulajdonrészének </w:t>
      </w:r>
      <w:r w:rsidR="00715852">
        <w:rPr>
          <w:color w:val="00000A"/>
          <w:sz w:val="24"/>
          <w:szCs w:val="24"/>
          <w:shd w:val="clear" w:color="auto" w:fill="FFFFFF"/>
        </w:rPr>
        <w:t xml:space="preserve">minimális </w:t>
      </w:r>
      <w:r>
        <w:rPr>
          <w:color w:val="00000A"/>
          <w:sz w:val="24"/>
          <w:szCs w:val="24"/>
          <w:shd w:val="clear" w:color="auto" w:fill="FFFFFF"/>
        </w:rPr>
        <w:t xml:space="preserve">vételárát </w:t>
      </w:r>
      <w:r w:rsidR="00715852">
        <w:rPr>
          <w:color w:val="00000A"/>
          <w:sz w:val="24"/>
          <w:szCs w:val="24"/>
          <w:shd w:val="clear" w:color="auto" w:fill="FFFFFF"/>
        </w:rPr>
        <w:t xml:space="preserve">126 843 </w:t>
      </w:r>
      <w:r>
        <w:rPr>
          <w:color w:val="00000A"/>
          <w:sz w:val="24"/>
          <w:szCs w:val="24"/>
          <w:shd w:val="clear" w:color="auto" w:fill="FFFFFF"/>
        </w:rPr>
        <w:t xml:space="preserve">Ft összegben, a Badacsonytomaj, 2900/12. hrsz.-ú ingatlan tulajdonrészének </w:t>
      </w:r>
      <w:r w:rsidR="00715852">
        <w:rPr>
          <w:color w:val="00000A"/>
          <w:sz w:val="24"/>
          <w:szCs w:val="24"/>
          <w:shd w:val="clear" w:color="auto" w:fill="FFFFFF"/>
        </w:rPr>
        <w:t xml:space="preserve">minimális </w:t>
      </w:r>
      <w:r>
        <w:rPr>
          <w:color w:val="00000A"/>
          <w:sz w:val="24"/>
          <w:szCs w:val="24"/>
          <w:shd w:val="clear" w:color="auto" w:fill="FFFFFF"/>
        </w:rPr>
        <w:t xml:space="preserve">vételárát </w:t>
      </w:r>
      <w:r w:rsidR="00542918">
        <w:rPr>
          <w:color w:val="00000A"/>
          <w:sz w:val="24"/>
          <w:szCs w:val="24"/>
          <w:shd w:val="clear" w:color="auto" w:fill="FFFFFF"/>
        </w:rPr>
        <w:t>1 514</w:t>
      </w:r>
      <w:r w:rsidR="00B8181A">
        <w:rPr>
          <w:color w:val="00000A"/>
          <w:sz w:val="24"/>
          <w:szCs w:val="24"/>
          <w:shd w:val="clear" w:color="auto" w:fill="FFFFFF"/>
        </w:rPr>
        <w:t> </w:t>
      </w:r>
      <w:r w:rsidR="00542918">
        <w:rPr>
          <w:color w:val="00000A"/>
          <w:sz w:val="24"/>
          <w:szCs w:val="24"/>
          <w:shd w:val="clear" w:color="auto" w:fill="FFFFFF"/>
        </w:rPr>
        <w:t>200</w:t>
      </w:r>
      <w:r w:rsidR="00B8181A">
        <w:rPr>
          <w:color w:val="00000A"/>
          <w:sz w:val="24"/>
          <w:szCs w:val="24"/>
          <w:shd w:val="clear" w:color="auto" w:fill="FFFFFF"/>
        </w:rPr>
        <w:t xml:space="preserve"> </w:t>
      </w:r>
      <w:r>
        <w:rPr>
          <w:color w:val="00000A"/>
          <w:sz w:val="24"/>
          <w:szCs w:val="24"/>
          <w:shd w:val="clear" w:color="auto" w:fill="FFFFFF"/>
        </w:rPr>
        <w:t>Ft összegben állapítja meg.</w:t>
      </w:r>
    </w:p>
    <w:p w14:paraId="63C752A4" w14:textId="77777777" w:rsidR="00592A1D" w:rsidRDefault="00592A1D" w:rsidP="00A75BC1">
      <w:pPr>
        <w:pStyle w:val="lfej"/>
        <w:tabs>
          <w:tab w:val="clear" w:pos="9072"/>
          <w:tab w:val="right" w:pos="8520"/>
        </w:tabs>
        <w:ind w:right="-2" w:hanging="1080"/>
        <w:jc w:val="both"/>
        <w:rPr>
          <w:color w:val="00000A"/>
          <w:sz w:val="24"/>
          <w:szCs w:val="24"/>
          <w:shd w:val="clear" w:color="auto" w:fill="FFFFFF"/>
        </w:rPr>
      </w:pPr>
    </w:p>
    <w:p w14:paraId="3587B78A" w14:textId="4B25668C" w:rsidR="00592A1D" w:rsidRDefault="00592A1D" w:rsidP="00592A1D">
      <w:pPr>
        <w:pStyle w:val="lfej"/>
        <w:tabs>
          <w:tab w:val="clear" w:pos="9072"/>
          <w:tab w:val="right" w:pos="8520"/>
        </w:tabs>
        <w:ind w:right="-2" w:hanging="1080"/>
        <w:jc w:val="both"/>
        <w:rPr>
          <w:color w:val="00000A"/>
          <w:sz w:val="24"/>
          <w:szCs w:val="24"/>
          <w:shd w:val="clear" w:color="auto" w:fill="FFFFFF"/>
        </w:rPr>
      </w:pPr>
      <w:r>
        <w:rPr>
          <w:color w:val="00000A"/>
          <w:sz w:val="24"/>
          <w:szCs w:val="24"/>
          <w:shd w:val="clear" w:color="auto" w:fill="FFFFFF"/>
        </w:rPr>
        <w:tab/>
        <w:t xml:space="preserve">A </w:t>
      </w:r>
      <w:r w:rsidR="00F639F0">
        <w:rPr>
          <w:color w:val="00000A"/>
          <w:sz w:val="24"/>
          <w:szCs w:val="24"/>
          <w:shd w:val="clear" w:color="auto" w:fill="FFFFFF"/>
        </w:rPr>
        <w:t xml:space="preserve">Képviselő-testület a </w:t>
      </w:r>
      <w:r>
        <w:rPr>
          <w:color w:val="00000A"/>
          <w:sz w:val="24"/>
          <w:szCs w:val="24"/>
          <w:shd w:val="clear" w:color="auto" w:fill="FFFFFF"/>
        </w:rPr>
        <w:t xml:space="preserve">pályázati felhívást </w:t>
      </w:r>
      <w:r w:rsidR="00F639F0">
        <w:rPr>
          <w:color w:val="00000A"/>
          <w:sz w:val="24"/>
          <w:szCs w:val="24"/>
          <w:shd w:val="clear" w:color="auto" w:fill="FFFFFF"/>
        </w:rPr>
        <w:t>az előterjesztés szerinti tartalommal elfogadja</w:t>
      </w:r>
    </w:p>
    <w:p w14:paraId="17CB12A7" w14:textId="77777777" w:rsidR="00A75BC1" w:rsidRDefault="00A75BC1" w:rsidP="00A75BC1">
      <w:pPr>
        <w:pStyle w:val="lfej"/>
        <w:tabs>
          <w:tab w:val="clear" w:pos="9072"/>
          <w:tab w:val="right" w:pos="8520"/>
        </w:tabs>
        <w:ind w:right="-2" w:hanging="1080"/>
        <w:jc w:val="both"/>
        <w:rPr>
          <w:sz w:val="24"/>
          <w:szCs w:val="24"/>
        </w:rPr>
      </w:pPr>
      <w:r w:rsidRPr="00D814EC">
        <w:rPr>
          <w:sz w:val="24"/>
          <w:szCs w:val="24"/>
        </w:rPr>
        <w:tab/>
      </w:r>
    </w:p>
    <w:p w14:paraId="64973CA6" w14:textId="36770361" w:rsidR="00A75BC1" w:rsidRDefault="00A75BC1" w:rsidP="00A75BC1">
      <w:pPr>
        <w:pStyle w:val="lfej"/>
        <w:tabs>
          <w:tab w:val="clear" w:pos="9072"/>
          <w:tab w:val="right" w:pos="8520"/>
        </w:tabs>
        <w:ind w:right="-2" w:hanging="1080"/>
        <w:jc w:val="both"/>
        <w:rPr>
          <w:sz w:val="24"/>
          <w:szCs w:val="24"/>
        </w:rPr>
      </w:pPr>
      <w:r w:rsidRPr="002D2C8A">
        <w:rPr>
          <w:sz w:val="24"/>
          <w:szCs w:val="24"/>
        </w:rPr>
        <w:tab/>
      </w:r>
      <w:r>
        <w:rPr>
          <w:sz w:val="24"/>
          <w:szCs w:val="24"/>
        </w:rPr>
        <w:t xml:space="preserve">Felkéri a Polgármestert, hogy a </w:t>
      </w:r>
      <w:r w:rsidR="00592A1D">
        <w:rPr>
          <w:sz w:val="24"/>
          <w:szCs w:val="24"/>
        </w:rPr>
        <w:t xml:space="preserve">pályázati felhívás helyben szokásos módon történő közzétételéről gondoskodjon. </w:t>
      </w:r>
    </w:p>
    <w:p w14:paraId="18FE9E0C" w14:textId="77777777" w:rsidR="00A75BC1" w:rsidRDefault="00A75BC1" w:rsidP="00A75BC1">
      <w:pPr>
        <w:pStyle w:val="lfej"/>
        <w:tabs>
          <w:tab w:val="clear" w:pos="9072"/>
          <w:tab w:val="right" w:pos="8520"/>
        </w:tabs>
        <w:ind w:right="-2" w:hanging="1080"/>
        <w:jc w:val="both"/>
        <w:rPr>
          <w:sz w:val="24"/>
          <w:szCs w:val="24"/>
        </w:rPr>
      </w:pPr>
    </w:p>
    <w:p w14:paraId="7B0201DB" w14:textId="0648AF29" w:rsidR="00A75BC1" w:rsidRDefault="00A75BC1" w:rsidP="00A75BC1">
      <w:pPr>
        <w:pStyle w:val="lfej"/>
        <w:tabs>
          <w:tab w:val="clear" w:pos="9072"/>
          <w:tab w:val="right" w:pos="8520"/>
        </w:tabs>
        <w:ind w:right="-2" w:hanging="108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Felelős: </w:t>
      </w:r>
      <w:r w:rsidR="00EB10E8">
        <w:rPr>
          <w:sz w:val="24"/>
          <w:szCs w:val="24"/>
        </w:rPr>
        <w:t>Fábián Gusztáv</w:t>
      </w:r>
      <w:r>
        <w:rPr>
          <w:sz w:val="24"/>
          <w:szCs w:val="24"/>
        </w:rPr>
        <w:t xml:space="preserve"> polgármester</w:t>
      </w:r>
    </w:p>
    <w:p w14:paraId="170E240D" w14:textId="3A19A33D" w:rsidR="00A75BC1" w:rsidRPr="002D2C8A" w:rsidRDefault="008D201E" w:rsidP="00A75BC1">
      <w:pPr>
        <w:pStyle w:val="lfej"/>
        <w:tabs>
          <w:tab w:val="clear" w:pos="9072"/>
          <w:tab w:val="right" w:pos="8520"/>
        </w:tabs>
        <w:ind w:right="-2" w:hanging="108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Határidő: </w:t>
      </w:r>
      <w:r w:rsidR="00B8181A">
        <w:rPr>
          <w:sz w:val="24"/>
          <w:szCs w:val="24"/>
        </w:rPr>
        <w:t>azonnal</w:t>
      </w:r>
    </w:p>
    <w:p w14:paraId="1489B302" w14:textId="77777777" w:rsidR="00A75BC1" w:rsidRDefault="00A75BC1" w:rsidP="00A75BC1"/>
    <w:p w14:paraId="01A5149E" w14:textId="77777777" w:rsidR="00A75BC1" w:rsidRDefault="00A75BC1" w:rsidP="00A75BC1"/>
    <w:p w14:paraId="3514B06A" w14:textId="77777777" w:rsidR="00A75BC1" w:rsidRDefault="00A75BC1" w:rsidP="00A75BC1"/>
    <w:p w14:paraId="75C0A321" w14:textId="77777777" w:rsidR="00A75BC1" w:rsidRDefault="00A75BC1" w:rsidP="00A75BC1"/>
    <w:p w14:paraId="7A3F1F69" w14:textId="77777777" w:rsidR="00AF0223" w:rsidRDefault="00AF0223"/>
    <w:sectPr w:rsidR="00AF0223" w:rsidSect="00EE6FA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doni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4424A"/>
    <w:multiLevelType w:val="hybridMultilevel"/>
    <w:tmpl w:val="0D082BF2"/>
    <w:lvl w:ilvl="0" w:tplc="62D896FA">
      <w:start w:val="1"/>
      <w:numFmt w:val="upperRoman"/>
      <w:lvlText w:val="%1."/>
      <w:lvlJc w:val="left"/>
      <w:pPr>
        <w:ind w:left="780" w:hanging="72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39658BC"/>
    <w:multiLevelType w:val="hybridMultilevel"/>
    <w:tmpl w:val="C156842E"/>
    <w:lvl w:ilvl="0" w:tplc="EBDE3E0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C1"/>
    <w:rsid w:val="002D3CB3"/>
    <w:rsid w:val="003F43F9"/>
    <w:rsid w:val="00542918"/>
    <w:rsid w:val="00591BED"/>
    <w:rsid w:val="00592A1D"/>
    <w:rsid w:val="006328C2"/>
    <w:rsid w:val="00715852"/>
    <w:rsid w:val="008D201E"/>
    <w:rsid w:val="008D2790"/>
    <w:rsid w:val="009A6BA3"/>
    <w:rsid w:val="00A123EA"/>
    <w:rsid w:val="00A75BC1"/>
    <w:rsid w:val="00AF0223"/>
    <w:rsid w:val="00B8181A"/>
    <w:rsid w:val="00BB62BD"/>
    <w:rsid w:val="00BF0BC7"/>
    <w:rsid w:val="00C11B43"/>
    <w:rsid w:val="00C15C0E"/>
    <w:rsid w:val="00C94B3C"/>
    <w:rsid w:val="00EB10E8"/>
    <w:rsid w:val="00EE60C5"/>
    <w:rsid w:val="00F63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4B14"/>
  <w15:chartTrackingRefBased/>
  <w15:docId w15:val="{88C50933-B875-4E87-9084-37CD14BA7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75BC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Cmsor1">
    <w:name w:val="heading 1"/>
    <w:basedOn w:val="Norml"/>
    <w:link w:val="Cmsor1Char"/>
    <w:uiPriority w:val="9"/>
    <w:qFormat/>
    <w:rsid w:val="00A75BC1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 w:bidi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75BC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aliases w:val=" Char Char"/>
    <w:basedOn w:val="Norml"/>
    <w:link w:val="lfejChar"/>
    <w:rsid w:val="00A75BC1"/>
    <w:pPr>
      <w:widowControl/>
      <w:tabs>
        <w:tab w:val="center" w:pos="4536"/>
        <w:tab w:val="right" w:pos="9072"/>
      </w:tabs>
      <w:suppressAutoHyphens w:val="0"/>
    </w:pPr>
    <w:rPr>
      <w:rFonts w:eastAsia="Times New Roman" w:cs="Times New Roman"/>
      <w:kern w:val="0"/>
      <w:sz w:val="28"/>
      <w:szCs w:val="20"/>
      <w:lang w:eastAsia="hu-HU" w:bidi="ar-SA"/>
    </w:rPr>
  </w:style>
  <w:style w:type="character" w:customStyle="1" w:styleId="lfejChar">
    <w:name w:val="Élőfej Char"/>
    <w:aliases w:val=" Char Char Char"/>
    <w:basedOn w:val="Bekezdsalapbettpusa"/>
    <w:link w:val="lfej"/>
    <w:rsid w:val="00A75BC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A75BC1"/>
    <w:pPr>
      <w:widowControl/>
      <w:suppressAutoHyphens w:val="0"/>
      <w:ind w:left="360"/>
      <w:jc w:val="both"/>
    </w:pPr>
    <w:rPr>
      <w:rFonts w:eastAsia="Times New Roman" w:cs="Times New Roman"/>
      <w:kern w:val="0"/>
      <w:lang w:eastAsia="hu-HU" w:bidi="ar-SA"/>
    </w:rPr>
  </w:style>
  <w:style w:type="character" w:customStyle="1" w:styleId="SzvegtrzsbehzssalChar">
    <w:name w:val="Szövegtörzs behúzással Char"/>
    <w:basedOn w:val="Bekezdsalapbettpusa"/>
    <w:link w:val="Szvegtrzsbehzssal"/>
    <w:rsid w:val="00A75BC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A75BC1"/>
    <w:pPr>
      <w:ind w:left="720"/>
      <w:contextualSpacing/>
    </w:pPr>
    <w:rPr>
      <w:szCs w:val="21"/>
    </w:rPr>
  </w:style>
  <w:style w:type="paragraph" w:styleId="Szvegtrzs">
    <w:name w:val="Body Text"/>
    <w:basedOn w:val="Norml"/>
    <w:link w:val="SzvegtrzsChar"/>
    <w:uiPriority w:val="99"/>
    <w:semiHidden/>
    <w:unhideWhenUsed/>
    <w:rsid w:val="006328C2"/>
    <w:pPr>
      <w:spacing w:after="120"/>
    </w:pPr>
    <w:rPr>
      <w:szCs w:val="21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6328C2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5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524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Cséri Móni</dc:creator>
  <cp:keywords/>
  <dc:description/>
  <cp:lastModifiedBy>User</cp:lastModifiedBy>
  <cp:revision>3</cp:revision>
  <dcterms:created xsi:type="dcterms:W3CDTF">2024-11-07T11:34:00Z</dcterms:created>
  <dcterms:modified xsi:type="dcterms:W3CDTF">2024-11-07T13:11:00Z</dcterms:modified>
</cp:coreProperties>
</file>