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BB2" w:rsidRDefault="00B84684">
      <w:pPr>
        <w:pStyle w:val="Szvegtrzs"/>
        <w:spacing w:after="0" w:line="240" w:lineRule="auto"/>
        <w:jc w:val="center"/>
      </w:pPr>
      <w:r>
        <w:t xml:space="preserve">Salföld Önkormányzat Képviselő-testületének 13/2013.(X.1.) önkormányzati rendelete </w:t>
      </w:r>
    </w:p>
    <w:p w:rsidR="00253BB2" w:rsidRDefault="00B84684">
      <w:pPr>
        <w:pStyle w:val="Szvegtrzs"/>
        <w:spacing w:before="240" w:after="48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Képviselő-testület szervezeti és működési szabályzatáról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>Salföld Község Önkormányzata Képviselő-testülete Magyarország helyi önkormányzatairól szóló 2011. évi CLXXXIX. törvény 143. § (4) bekezdés a) pontjában kapott felhatalmazás alapján, az Alaptörvény 32. cikk (1) bekezdés d) pontjában meghatározott feladatkörében eljárva a következőket rendeli el:</w:t>
      </w:r>
    </w:p>
    <w:p w:rsidR="00253BB2" w:rsidRDefault="00B84684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1. Általános rendelkezések</w:t>
      </w:r>
    </w:p>
    <w:p w:rsidR="00253BB2" w:rsidRDefault="00B8468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253BB2" w:rsidRDefault="00B84684">
      <w:pPr>
        <w:pStyle w:val="Szvegtrzs"/>
        <w:spacing w:after="0" w:line="240" w:lineRule="auto"/>
        <w:jc w:val="both"/>
      </w:pPr>
      <w:r>
        <w:t>Az Önkormányzat</w:t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hivatalos megnevezése: Salföld Község Önkormányzata;</w:t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székhelye: 8256 Salföld, Kossuth u. 27</w:t>
      </w:r>
      <w:proofErr w:type="gramStart"/>
      <w:r>
        <w:t>.;</w:t>
      </w:r>
      <w:proofErr w:type="gramEnd"/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igazgatási feladatait a Kővágóörsi Közös Önkormányzati Hivatal látja el.</w:t>
      </w:r>
    </w:p>
    <w:p w:rsidR="00253BB2" w:rsidRDefault="00B84684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2. Feladatok és hatáskörök</w:t>
      </w:r>
    </w:p>
    <w:p w:rsidR="00253BB2" w:rsidRDefault="00B8468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  <w:r>
        <w:rPr>
          <w:rStyle w:val="FootnoteAnchor"/>
          <w:b/>
          <w:bCs/>
        </w:rPr>
        <w:footnoteReference w:id="1"/>
      </w:r>
    </w:p>
    <w:p w:rsidR="00253BB2" w:rsidRDefault="00B84684">
      <w:pPr>
        <w:pStyle w:val="Szvegtrzs"/>
        <w:spacing w:after="0" w:line="240" w:lineRule="auto"/>
        <w:jc w:val="both"/>
      </w:pPr>
      <w:r>
        <w:t xml:space="preserve">Az Önkormányzat által használt kormányzati </w:t>
      </w:r>
      <w:proofErr w:type="gramStart"/>
      <w:r>
        <w:t>funkciókat</w:t>
      </w:r>
      <w:proofErr w:type="gramEnd"/>
      <w:r>
        <w:t xml:space="preserve"> az 1. melléklet tartalmazza.</w:t>
      </w:r>
    </w:p>
    <w:p w:rsidR="00253BB2" w:rsidRDefault="00B8468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253BB2" w:rsidRDefault="00B84684">
      <w:pPr>
        <w:pStyle w:val="Szvegtrzs"/>
        <w:spacing w:after="0" w:line="240" w:lineRule="auto"/>
        <w:jc w:val="both"/>
      </w:pPr>
      <w:r>
        <w:t>A Képviselő-testület az alábbi hatásköreit a polgármesterre ruházza</w:t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</w:r>
      <w:r>
        <w:rPr>
          <w:rStyle w:val="FootnoteAnchor"/>
        </w:rPr>
        <w:footnoteReference w:id="2"/>
      </w:r>
      <w:r>
        <w:t xml:space="preserve"> az egyes szociális ellátások szabályozásáról szóló /2021.(VI. </w:t>
      </w:r>
      <w:proofErr w:type="gramStart"/>
      <w:r>
        <w:t>.</w:t>
      </w:r>
      <w:proofErr w:type="gramEnd"/>
      <w:r>
        <w:t>) önkormányzati rendelet 4.§ (1) bekezdésében és 14.§-</w:t>
      </w:r>
      <w:proofErr w:type="spellStart"/>
      <w:r>
        <w:t>ában</w:t>
      </w:r>
      <w:proofErr w:type="spellEnd"/>
      <w:r>
        <w:t xml:space="preserve"> szabályozott ellátások megállapításával, megszüntetésével, felülvizsgálatával kapcsolatos hatásköröket; </w:t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</w:r>
      <w:r>
        <w:rPr>
          <w:rStyle w:val="FootnoteAnchor"/>
        </w:rPr>
        <w:footnoteReference w:id="3"/>
      </w:r>
      <w:r>
        <w:rPr>
          <w:rStyle w:val="FootnoteAnchor"/>
        </w:rPr>
        <w:footnoteReference w:id="4"/>
      </w:r>
      <w:r>
        <w:rPr>
          <w:rStyle w:val="FootnoteAnchor"/>
        </w:rPr>
        <w:footnoteReference w:id="5"/>
      </w:r>
      <w:r>
        <w:t xml:space="preserve"> a településkép védelméről szóló 20/2017. (XII.22.) önkormányzati rendelet 1/</w:t>
      </w:r>
      <w:proofErr w:type="gramStart"/>
      <w:r>
        <w:t>A</w:t>
      </w:r>
      <w:proofErr w:type="gramEnd"/>
      <w:r>
        <w:t>.§ (1) bekezdésében meghatározott hatásköröket</w:t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</w:r>
      <w:r>
        <w:rPr>
          <w:rStyle w:val="FootnoteAnchor"/>
        </w:rPr>
        <w:footnoteReference w:id="6"/>
      </w:r>
      <w:r>
        <w:rPr>
          <w:rStyle w:val="FootnoteAnchor"/>
        </w:rPr>
        <w:footnoteReference w:id="7"/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</w:r>
      <w:r>
        <w:rPr>
          <w:rStyle w:val="FootnoteAnchor"/>
        </w:rPr>
        <w:footnoteReference w:id="8"/>
      </w:r>
      <w:r>
        <w:rPr>
          <w:rStyle w:val="FootnoteAnchor"/>
        </w:rPr>
        <w:footnoteReference w:id="9"/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e</w:t>
      </w:r>
      <w:proofErr w:type="gramEnd"/>
      <w:r>
        <w:rPr>
          <w:i/>
          <w:iCs/>
        </w:rPr>
        <w:t>)</w:t>
      </w:r>
      <w:r>
        <w:tab/>
      </w:r>
      <w:r>
        <w:rPr>
          <w:rStyle w:val="FootnoteAnchor"/>
        </w:rPr>
        <w:footnoteReference w:id="10"/>
      </w:r>
      <w:r>
        <w:rPr>
          <w:rStyle w:val="FootnoteAnchor"/>
        </w:rPr>
        <w:footnoteReference w:id="11"/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f</w:t>
      </w:r>
      <w:proofErr w:type="gramEnd"/>
      <w:r>
        <w:rPr>
          <w:i/>
          <w:iCs/>
        </w:rPr>
        <w:t>)</w:t>
      </w:r>
      <w:r>
        <w:tab/>
        <w:t>az önkormányzat jelképei használatának engedélyezése;</w:t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g</w:t>
      </w:r>
      <w:proofErr w:type="gramEnd"/>
      <w:r>
        <w:rPr>
          <w:i/>
          <w:iCs/>
        </w:rPr>
        <w:t>)</w:t>
      </w:r>
      <w:r>
        <w:tab/>
        <w:t>a közterület használat engedélyezése;</w:t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h</w:t>
      </w:r>
      <w:proofErr w:type="gramEnd"/>
      <w:r>
        <w:rPr>
          <w:i/>
          <w:iCs/>
        </w:rPr>
        <w:t>)</w:t>
      </w:r>
      <w:r>
        <w:tab/>
        <w:t>a közterület filmforgatási célú használatához szükséges hatósági szerződés jóváhagyása</w:t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i)</w:t>
      </w:r>
      <w:r>
        <w:tab/>
        <w:t>a közútkezelői hozzájárulás iránti kérelmek elbírálása;</w:t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lastRenderedPageBreak/>
        <w:t>j)</w:t>
      </w:r>
      <w:r>
        <w:tab/>
        <w:t>a közműépítéshez, illetve az azokra való rákötésekhez szükséges tulajdonosi nyilatkozatok megtétele;</w:t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k)</w:t>
      </w:r>
      <w:r>
        <w:tab/>
        <w:t>az Önkormányzat alkalmazásában álló munkavállalókkal kapcsolatban valamennyi munkáltatói jog gyakorlása.</w:t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l</w:t>
      </w:r>
      <w:proofErr w:type="gramEnd"/>
      <w:r>
        <w:rPr>
          <w:i/>
          <w:iCs/>
        </w:rPr>
        <w:t>)</w:t>
      </w:r>
      <w:r>
        <w:tab/>
      </w:r>
      <w:r>
        <w:rPr>
          <w:rStyle w:val="FootnoteAnchor"/>
        </w:rPr>
        <w:footnoteReference w:id="12"/>
      </w:r>
      <w:r>
        <w:t xml:space="preserve"> a szociális igazgatásról és szociális ellátásokról szóló 1993. évi III. törvény 48. §-</w:t>
      </w:r>
      <w:proofErr w:type="spellStart"/>
      <w:r>
        <w:t>ában</w:t>
      </w:r>
      <w:proofErr w:type="spellEnd"/>
      <w:r>
        <w:t xml:space="preserve"> szabályozott köztemetéssel kapcsolatos feladatok ellátását.</w:t>
      </w:r>
    </w:p>
    <w:p w:rsidR="00253BB2" w:rsidRDefault="00B84684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3. A Képviselő-testület működése</w:t>
      </w:r>
    </w:p>
    <w:p w:rsidR="00253BB2" w:rsidRDefault="00B8468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253BB2" w:rsidRDefault="00B84684">
      <w:pPr>
        <w:pStyle w:val="Szvegtrzs"/>
        <w:spacing w:after="0" w:line="240" w:lineRule="auto"/>
        <w:jc w:val="both"/>
      </w:pPr>
      <w:r>
        <w:t>A Képviselő-testület évente legalább hét ülést tart.</w:t>
      </w:r>
    </w:p>
    <w:p w:rsidR="00253BB2" w:rsidRDefault="00B8468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  <w:r>
        <w:rPr>
          <w:rStyle w:val="FootnoteAnchor"/>
          <w:b/>
          <w:bCs/>
        </w:rPr>
        <w:footnoteReference w:id="13"/>
      </w:r>
    </w:p>
    <w:p w:rsidR="00253BB2" w:rsidRDefault="00B8468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:rsidR="00253BB2" w:rsidRDefault="00B84684">
      <w:pPr>
        <w:pStyle w:val="Szvegtrzs"/>
        <w:spacing w:after="0" w:line="240" w:lineRule="auto"/>
        <w:jc w:val="both"/>
      </w:pPr>
      <w:r>
        <w:t>(1) Az ülés meghívóját és az írásbeli előterjesztéseket a képviselők és a jegyző részére legalább az ülés időpontja előtt 5 nappal el kell juttatni. A meghívó és az írásbeli előterjesztések kézbesítése – a képviselővel egyeztetett módon - történhet nyomtatott formában nem tértivevényes, sima levélként hivatali kézbesítés útján vagy elektronikus formában.</w:t>
      </w:r>
    </w:p>
    <w:p w:rsidR="00253BB2" w:rsidRDefault="00B84684">
      <w:pPr>
        <w:pStyle w:val="Szvegtrzs"/>
        <w:spacing w:before="240" w:after="0" w:line="240" w:lineRule="auto"/>
        <w:jc w:val="both"/>
      </w:pPr>
      <w:r>
        <w:t>(2) A lakosságot a Képviselő-testület üléseinek időpontjáról az ülés meghívójának az ülés időpontja előtt legalább 5 nappal az Önkormányzat hirdetőtábláján történő kifüggesztése útján kell tájékoztatni.</w:t>
      </w:r>
    </w:p>
    <w:p w:rsidR="00253BB2" w:rsidRDefault="00B8468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:rsidR="00253BB2" w:rsidRDefault="00B84684">
      <w:pPr>
        <w:pStyle w:val="Szvegtrzs"/>
        <w:spacing w:after="0" w:line="240" w:lineRule="auto"/>
        <w:jc w:val="both"/>
      </w:pPr>
      <w:r>
        <w:t>A meghívó tartalmazza</w:t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az ülés helyét és idejét;</w:t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javasolt napirendeket és azok előterjesztőit.</w:t>
      </w:r>
    </w:p>
    <w:p w:rsidR="00253BB2" w:rsidRDefault="00B8468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:rsidR="00253BB2" w:rsidRDefault="00B84684">
      <w:pPr>
        <w:pStyle w:val="Szvegtrzs"/>
        <w:spacing w:after="0" w:line="240" w:lineRule="auto"/>
        <w:jc w:val="both"/>
      </w:pPr>
      <w:r>
        <w:t>(1) Az előterjesztés tartalmazza</w:t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az elemző részt, mely ismerteti az előterjesztés tárgyát, az azt érintő jogszabályi rendelkezéseket, az előzményeket, és mindazokat a tényeket, adatokat, körülményeket, melyek segítik, indokolják a döntéshozatalt;</w:t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döntési javaslat részt, mely lehet határozati javaslat vagy rendelet-tervezet.</w:t>
      </w:r>
    </w:p>
    <w:p w:rsidR="00253BB2" w:rsidRDefault="00B84684">
      <w:pPr>
        <w:pStyle w:val="Szvegtrzs"/>
        <w:spacing w:before="240" w:after="0" w:line="240" w:lineRule="auto"/>
        <w:jc w:val="both"/>
      </w:pPr>
      <w:r>
        <w:t>(2) Egyszerűbb megítélésű ügyekben vagy halaszthatatlan esetben kerülhet sor szóbeli előterjesztésre, melynek ismertetése során az (1) bekezdésben szabályozott szerkezeti felépítést kell követni.</w:t>
      </w:r>
    </w:p>
    <w:p w:rsidR="00253BB2" w:rsidRDefault="00B84684">
      <w:pPr>
        <w:pStyle w:val="Szvegtrzs"/>
        <w:spacing w:before="240" w:after="0" w:line="240" w:lineRule="auto"/>
        <w:jc w:val="both"/>
      </w:pPr>
      <w:r>
        <w:t>(3) Kizárólag írásbeli előterjesztés nyújtható be:</w:t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rendeletalkotáshoz;</w:t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gazdálkodás helyzetéről szóló tájékoztatók tárgyalásához;</w:t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 xml:space="preserve">a költségvetési </w:t>
      </w:r>
      <w:proofErr w:type="gramStart"/>
      <w:r>
        <w:t>koncepcióról</w:t>
      </w:r>
      <w:proofErr w:type="gramEnd"/>
      <w:r>
        <w:t xml:space="preserve"> való döntéshozatalhoz;</w:t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lastRenderedPageBreak/>
        <w:t>d)</w:t>
      </w:r>
      <w:r>
        <w:tab/>
        <w:t>költségvetési szerv alapításához, átszervezéséhez, megszüntetéséhez.</w:t>
      </w:r>
    </w:p>
    <w:p w:rsidR="00253BB2" w:rsidRDefault="00B84684">
      <w:pPr>
        <w:pStyle w:val="Szvegtrzs"/>
        <w:spacing w:before="240" w:after="0" w:line="240" w:lineRule="auto"/>
        <w:jc w:val="both"/>
      </w:pPr>
      <w:r>
        <w:t>(4) Az előterjesztés benyújtására jogosult:</w:t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a települési képviselő;</w:t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polgármester;</w:t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jegyző.</w:t>
      </w:r>
    </w:p>
    <w:p w:rsidR="00253BB2" w:rsidRDefault="00B8468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9. §</w:t>
      </w:r>
      <w:r>
        <w:rPr>
          <w:rStyle w:val="FootnoteAnchor"/>
          <w:b/>
          <w:bCs/>
        </w:rPr>
        <w:footnoteReference w:id="14"/>
      </w:r>
    </w:p>
    <w:p w:rsidR="00253BB2" w:rsidRDefault="00B8468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10. §</w:t>
      </w:r>
      <w:r>
        <w:rPr>
          <w:rStyle w:val="FootnoteAnchor"/>
          <w:b/>
          <w:bCs/>
        </w:rPr>
        <w:footnoteReference w:id="15"/>
      </w:r>
    </w:p>
    <w:p w:rsidR="00253BB2" w:rsidRDefault="00B8468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11. §</w:t>
      </w:r>
      <w:r>
        <w:rPr>
          <w:rStyle w:val="FootnoteAnchor"/>
          <w:b/>
          <w:bCs/>
        </w:rPr>
        <w:footnoteReference w:id="16"/>
      </w:r>
    </w:p>
    <w:p w:rsidR="00253BB2" w:rsidRDefault="00B8468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12. §</w:t>
      </w:r>
      <w:r>
        <w:rPr>
          <w:rStyle w:val="FootnoteAnchor"/>
          <w:b/>
          <w:bCs/>
        </w:rPr>
        <w:footnoteReference w:id="17"/>
      </w:r>
    </w:p>
    <w:p w:rsidR="00253BB2" w:rsidRDefault="00B8468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13. §</w:t>
      </w:r>
    </w:p>
    <w:p w:rsidR="00253BB2" w:rsidRDefault="00B84684">
      <w:pPr>
        <w:pStyle w:val="Szvegtrzs"/>
        <w:spacing w:after="0" w:line="240" w:lineRule="auto"/>
        <w:jc w:val="both"/>
      </w:pPr>
      <w:r>
        <w:t>(1) Sürgős, halasztást nem tűrő esetben a Képviselő-testület a 6. §-</w:t>
      </w:r>
      <w:proofErr w:type="spellStart"/>
      <w:r>
        <w:t>ban</w:t>
      </w:r>
      <w:proofErr w:type="spellEnd"/>
      <w:r>
        <w:t xml:space="preserve"> foglaltaktól eltérően, rövidebb határidővel, vagy akár rövid úton bármilyen célszerű értesítési mód alkalmazásával összehívható. Rövid úton történő összehívás esetén a meghívó hirdetőtáblán való kifüggesztésére vonatkozó szabálytól el lehet tekinteni. A sürgősség okát a Képviselő-testület tagjaival közölni kell.</w:t>
      </w:r>
    </w:p>
    <w:p w:rsidR="00253BB2" w:rsidRDefault="00B84684">
      <w:pPr>
        <w:pStyle w:val="Szvegtrzs"/>
        <w:spacing w:before="240" w:after="0" w:line="240" w:lineRule="auto"/>
        <w:jc w:val="both"/>
      </w:pPr>
      <w:r>
        <w:t>(2) A Képviselő-testület munkatervben nem szereplő, rendkívüli üléseit - az (1) bekezdésben meghatározottak kivételével - a tervezett ülésekre vonatkozó szabályok alapján kell összehívni.</w:t>
      </w:r>
    </w:p>
    <w:p w:rsidR="00253BB2" w:rsidRDefault="00B84684">
      <w:pPr>
        <w:pStyle w:val="Szvegtrzs"/>
        <w:spacing w:before="240" w:after="0" w:line="240" w:lineRule="auto"/>
        <w:jc w:val="both"/>
      </w:pPr>
      <w:r>
        <w:t>(3) Mind a tervezett, mind a rendkívüli üléseken tárgyalhat a Képviselő-testület a meghívóban szereplő napirenden túl sürgősségi indítványként később kiküldött vagy akár az ülés elején kiosztott írásbeli vagy az ülésen szóban ismertetett előterjesztéseket. A sürgősségi indítványt indokolni kell. A sürgősségi indítványt az ülés vezetője a napirendi javaslat megtételekor ismerteti. A sürgősségi indítvány tárgyalásáról a Képviselő-testület a napirend megállapításával együtt dönt. Vita esetén az ülés vezetője önálló szavazásra bocsátja a sürgősségi indítványt.</w:t>
      </w:r>
    </w:p>
    <w:p w:rsidR="00253BB2" w:rsidRDefault="00B84684">
      <w:pPr>
        <w:pStyle w:val="Szvegtrzs"/>
        <w:spacing w:before="240" w:after="0" w:line="240" w:lineRule="auto"/>
        <w:jc w:val="both"/>
      </w:pPr>
      <w:r>
        <w:t>(4) Amennyiben a Képviselő-testület tagjai nem jelennek meg határozatképes számban, a Képviselő-testület újabb ülése az elmaradt ülésnek megfelelő napirenddel akár az (1) bekezdésben meghatározott módon és határidővel összehívható. Amennyiben a feltételei fennállnak, a (3) bekezdésben szabályozott sürgősség indítvány ilyenkor is tárgyalható.</w:t>
      </w:r>
    </w:p>
    <w:p w:rsidR="00253BB2" w:rsidRDefault="00B8468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14. §</w:t>
      </w:r>
    </w:p>
    <w:p w:rsidR="00253BB2" w:rsidRDefault="00B84684">
      <w:pPr>
        <w:pStyle w:val="Szvegtrzs"/>
        <w:spacing w:after="0" w:line="240" w:lineRule="auto"/>
        <w:jc w:val="both"/>
      </w:pPr>
      <w:r>
        <w:t>Az ülés vezetőjének feladatai:</w:t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megnyitja az ülést;</w:t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megállapítja, és figyelemmel kíséri a határozatképességet;</w:t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ismerteti a napirendi javaslatot és a sürgősségi indítványokat;</w:t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napirendi pontonként megnyitja, vezeti, lezárja, összefoglalja a vitát;</w:t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e</w:t>
      </w:r>
      <w:proofErr w:type="gramEnd"/>
      <w:r>
        <w:rPr>
          <w:i/>
          <w:iCs/>
        </w:rPr>
        <w:t>)</w:t>
      </w:r>
      <w:r>
        <w:tab/>
        <w:t>a hozzászólók részére megadja a szót, azt megtagadja vagy megvonja;</w:t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f</w:t>
      </w:r>
      <w:proofErr w:type="gramEnd"/>
      <w:r>
        <w:rPr>
          <w:i/>
          <w:iCs/>
        </w:rPr>
        <w:t>)</w:t>
      </w:r>
      <w:r>
        <w:tab/>
        <w:t>figyelmezteti a hozzászólót, amennyiben eltér a tárgytól, vagy az üléshez nem illő vagy másokat sértő megfogalmazást használ;</w:t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lastRenderedPageBreak/>
        <w:t>g</w:t>
      </w:r>
      <w:proofErr w:type="gramEnd"/>
      <w:r>
        <w:rPr>
          <w:i/>
          <w:iCs/>
        </w:rPr>
        <w:t>)</w:t>
      </w:r>
      <w:r>
        <w:tab/>
        <w:t>rendreutasítja, vagy a hallgatóság soraiból kiutasítja azt, aki az üléshez méltatlan magatartást tanúsít, vagy annak rendjét zavarja;</w:t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h</w:t>
      </w:r>
      <w:proofErr w:type="gramEnd"/>
      <w:r>
        <w:rPr>
          <w:i/>
          <w:iCs/>
        </w:rPr>
        <w:t>)</w:t>
      </w:r>
      <w:r>
        <w:tab/>
        <w:t>szavazásra bocsátja a határozati javaslatokat és a rendelettervezeteket;</w:t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i)</w:t>
      </w:r>
      <w:r>
        <w:tab/>
        <w:t>szünetet rendel el;</w:t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j)</w:t>
      </w:r>
      <w:r>
        <w:tab/>
        <w:t>berekeszti az ülést.</w:t>
      </w:r>
    </w:p>
    <w:p w:rsidR="00253BB2" w:rsidRDefault="00B8468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15. §</w:t>
      </w:r>
    </w:p>
    <w:p w:rsidR="00253BB2" w:rsidRDefault="00B84684">
      <w:pPr>
        <w:pStyle w:val="Szvegtrzs"/>
        <w:spacing w:after="0" w:line="240" w:lineRule="auto"/>
        <w:jc w:val="both"/>
      </w:pPr>
      <w:r>
        <w:t>(1) A Képviselő-testület napirend előtt</w:t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meghallgatja a polgármester beszámolóját a két ülés közötti időszak fontosabb eseményeiről;</w:t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dönt a lejárt határidejű határozatok végrehajtásáról szóló beszámolók, valamint az átruházott hatáskörben hozott intézkedések elfogadásáról;</w:t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dönt a képviselői interpellációra adott írásbeli válasz elfogadásáról.</w:t>
      </w:r>
    </w:p>
    <w:p w:rsidR="00253BB2" w:rsidRDefault="00B84684">
      <w:pPr>
        <w:pStyle w:val="Szvegtrzs"/>
        <w:spacing w:before="240" w:after="0" w:line="240" w:lineRule="auto"/>
        <w:jc w:val="both"/>
      </w:pPr>
      <w:r>
        <w:t>(2) Az ülés napirendjét a Képviselő-testület határozattal állapítja meg.</w:t>
      </w:r>
    </w:p>
    <w:p w:rsidR="00253BB2" w:rsidRDefault="00B84684">
      <w:pPr>
        <w:pStyle w:val="Szvegtrzs"/>
        <w:spacing w:before="240" w:after="0" w:line="240" w:lineRule="auto"/>
        <w:jc w:val="both"/>
      </w:pPr>
      <w:r>
        <w:t xml:space="preserve">(3) Napirendi pont tárgyalásának elhalasztására az előterjesztő vagy bármelyik képviselő javaslatot tehet. Amennyiben a Képviselő-testület a napirendi pont tárgyalásának elhalasztásáról dönt, akkor kitűzi az </w:t>
      </w:r>
      <w:proofErr w:type="spellStart"/>
      <w:r>
        <w:t>újratárgyalás</w:t>
      </w:r>
      <w:proofErr w:type="spellEnd"/>
      <w:r>
        <w:t xml:space="preserve"> időpontját vagy határidejét.</w:t>
      </w:r>
    </w:p>
    <w:p w:rsidR="00253BB2" w:rsidRDefault="00B84684">
      <w:pPr>
        <w:pStyle w:val="Szvegtrzs"/>
        <w:spacing w:before="240" w:after="0" w:line="240" w:lineRule="auto"/>
        <w:jc w:val="both"/>
      </w:pPr>
      <w:r>
        <w:t>(4) A napirend tárgyalását követően kerül sor a képviselői kérdések, interpellációk, javaslatok megtételére.</w:t>
      </w:r>
    </w:p>
    <w:p w:rsidR="00253BB2" w:rsidRDefault="00B8468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16. §</w:t>
      </w:r>
    </w:p>
    <w:p w:rsidR="00253BB2" w:rsidRDefault="00B84684">
      <w:pPr>
        <w:pStyle w:val="Szvegtrzs"/>
        <w:spacing w:after="0" w:line="240" w:lineRule="auto"/>
        <w:jc w:val="both"/>
      </w:pPr>
      <w:r>
        <w:t>(1) A települési képviselő felvilágosítás kérési jogosultságát kérdés vagy interpelláció formájában gyakorolhatja. Az interpellációra adott válasz elfogadásáról az interpelláló képviselő nyilatkozatát követően a Képviselő-testület dönt. A kérdésre adott válasz elfogadásáról a Képviselő-testület nem hoz döntést.</w:t>
      </w:r>
    </w:p>
    <w:p w:rsidR="00253BB2" w:rsidRDefault="00B84684">
      <w:pPr>
        <w:pStyle w:val="Szvegtrzs"/>
        <w:spacing w:before="240" w:after="0" w:line="240" w:lineRule="auto"/>
        <w:jc w:val="both"/>
      </w:pPr>
      <w:r>
        <w:t>(2) A testületi ülésen kívül benyújtott kérdésre vagy interpellációra csak akkor kötelező a következő testületi ülésen válaszolni, ha a benyújtás és a testületi ülés időpontja között legalább 15 nap van. Amennyiben nincs, akkor a válaszadás határideje a benyújtástól számított 15 nap.</w:t>
      </w:r>
    </w:p>
    <w:p w:rsidR="00253BB2" w:rsidRDefault="00B84684">
      <w:pPr>
        <w:pStyle w:val="Szvegtrzs"/>
        <w:spacing w:before="240" w:after="0" w:line="240" w:lineRule="auto"/>
        <w:jc w:val="both"/>
      </w:pPr>
      <w:r>
        <w:t>(3) A testületi ülésen kívül benyújtott kérdéseket és interpellációkat, valamint az arra testületi ülésen kívül adott válaszokat valamennyi települési képviselővel ismertetni kell. Amennyiben az interpellációra történő válaszadásra nem képviselő-testületi ülésen kerül sor, akkor annak elfogadásáról a Képviselő-testület a következő testületi ülésen dönt.</w:t>
      </w:r>
    </w:p>
    <w:p w:rsidR="00253BB2" w:rsidRDefault="00B8468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17. §</w:t>
      </w:r>
    </w:p>
    <w:p w:rsidR="00253BB2" w:rsidRDefault="00B84684">
      <w:pPr>
        <w:pStyle w:val="Szvegtrzs"/>
        <w:spacing w:after="0" w:line="240" w:lineRule="auto"/>
        <w:jc w:val="both"/>
      </w:pPr>
      <w:r>
        <w:t>(1) Az ülés vezetője a napirendek tárgyalását a Képviselő-testület által elfogadott sorrendben nyitja meg.</w:t>
      </w:r>
    </w:p>
    <w:p w:rsidR="00253BB2" w:rsidRDefault="00B84684">
      <w:pPr>
        <w:pStyle w:val="Szvegtrzs"/>
        <w:spacing w:before="240" w:after="0" w:line="240" w:lineRule="auto"/>
        <w:jc w:val="both"/>
      </w:pPr>
      <w:r>
        <w:t>(2) A napirend megnyitását követően először</w:t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írásbeli előterjesztés esetén az előterjesztő egészítheti ki szóban az előterjesztést;</w:t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szóbeli előterjesztés esetén az előterjesztő ismerteti azt.</w:t>
      </w:r>
    </w:p>
    <w:p w:rsidR="00253BB2" w:rsidRDefault="00B84684">
      <w:pPr>
        <w:pStyle w:val="Szvegtrzs"/>
        <w:spacing w:before="240" w:after="0" w:line="240" w:lineRule="auto"/>
        <w:jc w:val="both"/>
      </w:pPr>
      <w:r>
        <w:t>(3) A (2) bekezdésben foglaltakat követően a Képviselő-testület tagjai és a tanácskozási joggal részt vevők kérdéseket intézhetnek az előterjesztőhöz, ismertethetik véleményüket, a döntésre vonatkozóan javaslatot tehetnek.</w:t>
      </w:r>
    </w:p>
    <w:p w:rsidR="00253BB2" w:rsidRDefault="00B84684">
      <w:pPr>
        <w:pStyle w:val="Szvegtrzs"/>
        <w:spacing w:before="240" w:after="0" w:line="240" w:lineRule="auto"/>
        <w:jc w:val="both"/>
      </w:pPr>
      <w:r>
        <w:lastRenderedPageBreak/>
        <w:t>(4) A hozzászólalásokra a jelentkezés sorrendjében kerül sor.</w:t>
      </w:r>
    </w:p>
    <w:p w:rsidR="00253BB2" w:rsidRDefault="00B84684">
      <w:pPr>
        <w:pStyle w:val="Szvegtrzs"/>
        <w:spacing w:before="240" w:after="0" w:line="240" w:lineRule="auto"/>
        <w:jc w:val="both"/>
      </w:pPr>
      <w:r>
        <w:t>(5) A hozzászólalás időtartamát az ülés vezetője 5 percre korlátozhatja, az idő túllépése miatt a szót a hozzászólótól megvonhatja.</w:t>
      </w:r>
    </w:p>
    <w:p w:rsidR="00253BB2" w:rsidRDefault="00B84684">
      <w:pPr>
        <w:pStyle w:val="Szvegtrzs"/>
        <w:spacing w:before="240" w:after="0" w:line="240" w:lineRule="auto"/>
        <w:jc w:val="both"/>
      </w:pPr>
      <w:r>
        <w:t xml:space="preserve">(6) Azt a hozzászólót, aki a tárgytól eltér, illetve aki a korábbiakban elhangzottakat </w:t>
      </w:r>
      <w:proofErr w:type="spellStart"/>
      <w:r>
        <w:t>ismétli</w:t>
      </w:r>
      <w:proofErr w:type="spellEnd"/>
      <w:r>
        <w:t>, az ülés vezetője figyelmezteti, melynek eredménytelensége esetén a szót megvonhatja.</w:t>
      </w:r>
    </w:p>
    <w:p w:rsidR="00253BB2" w:rsidRDefault="00B84684">
      <w:pPr>
        <w:pStyle w:val="Szvegtrzs"/>
        <w:spacing w:before="240" w:after="0" w:line="240" w:lineRule="auto"/>
        <w:jc w:val="both"/>
      </w:pPr>
      <w:r>
        <w:t>(7) Az ülés vezetője kivételesen engedélyezheti, hogy a vitához a hallgatóság hozzászóljon.</w:t>
      </w:r>
    </w:p>
    <w:p w:rsidR="00253BB2" w:rsidRDefault="00B84684">
      <w:pPr>
        <w:pStyle w:val="Szvegtrzs"/>
        <w:spacing w:before="240" w:after="0" w:line="240" w:lineRule="auto"/>
        <w:jc w:val="both"/>
      </w:pPr>
      <w:r>
        <w:t>(8) Amennyiben az ülésen olyan rendzavarás történik, ami a tanácskozás folytatását lehetetlenné teszi, a Képviselő-testület az ülést határozott időre félbeszakíthatja. Ha az ülés félbeszakad, csak újabb összehívásra folytatható.</w:t>
      </w:r>
    </w:p>
    <w:p w:rsidR="00253BB2" w:rsidRDefault="00B84684">
      <w:pPr>
        <w:pStyle w:val="Szvegtrzs"/>
        <w:spacing w:before="240" w:after="0" w:line="240" w:lineRule="auto"/>
        <w:jc w:val="both"/>
      </w:pPr>
      <w:r>
        <w:t>(9) Amennyiben több hozzászóló nincs, az ülés vezetője a vitát lezárja. A vita lezárására bármelyik képviselő javaslatot tehet, erről a Képviselő-testület vita nélkül határoz.</w:t>
      </w:r>
    </w:p>
    <w:p w:rsidR="00253BB2" w:rsidRDefault="00B84684">
      <w:pPr>
        <w:pStyle w:val="Szvegtrzs"/>
        <w:spacing w:before="240" w:after="0" w:line="240" w:lineRule="auto"/>
        <w:jc w:val="both"/>
      </w:pPr>
      <w:r>
        <w:t>(10) Szavazás előtt a jegyzőnek, amennyiben ezt kéri, szót kell adni.</w:t>
      </w:r>
    </w:p>
    <w:p w:rsidR="00253BB2" w:rsidRDefault="00B8468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18. §</w:t>
      </w:r>
    </w:p>
    <w:p w:rsidR="00253BB2" w:rsidRDefault="00B84684">
      <w:pPr>
        <w:pStyle w:val="Szvegtrzs"/>
        <w:spacing w:after="0" w:line="240" w:lineRule="auto"/>
        <w:jc w:val="both"/>
      </w:pPr>
      <w:r>
        <w:t>(1) A nyílt szavazás kézfeltartással történik.</w:t>
      </w:r>
    </w:p>
    <w:p w:rsidR="00253BB2" w:rsidRDefault="00B84684">
      <w:pPr>
        <w:pStyle w:val="Szvegtrzs"/>
        <w:spacing w:before="240" w:after="0" w:line="240" w:lineRule="auto"/>
        <w:jc w:val="both"/>
      </w:pPr>
      <w:r>
        <w:t>(2) A titkos szavazás borítékba helyezett szavazólapon külön helyiség és urna igénybevételével történik. A titkos szavazást a Képviselő-testület által a Képviselő-testület ezzel megbízott tagja bonyolítja le. A titkos szavazásról külön jegyzőkönyvet kell felvenni, amely tartalmazza a szavazás helyét, idejét, a szavazást lebonyolító tag nevét, tisztségét, a szavazás során felmerült körülményeket, a szavazás eredményét. A titkos szavazással hozott döntést az ülésről készült jegyzőkönyvben alakszerű határozatba kell foglalni.</w:t>
      </w:r>
    </w:p>
    <w:p w:rsidR="00253BB2" w:rsidRDefault="00B84684">
      <w:pPr>
        <w:pStyle w:val="Szvegtrzs"/>
        <w:spacing w:before="240" w:after="0" w:line="240" w:lineRule="auto"/>
        <w:jc w:val="both"/>
      </w:pPr>
      <w:r>
        <w:t>(3) A név szerinti szavazásnál a polgármester felolvassa a képvise1ők nevét ABC sorrendben, és a jelenlévő képviselők a nevük felolvasásakor "igen", "nem" vagy "tartózkodom" nyilatkozattal szavaznak. A szavazatok összeszámlálásáról a polgármester gondoskodik.</w:t>
      </w:r>
    </w:p>
    <w:p w:rsidR="00253BB2" w:rsidRDefault="00B8468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19. §</w:t>
      </w:r>
    </w:p>
    <w:p w:rsidR="00253BB2" w:rsidRDefault="00B84684">
      <w:pPr>
        <w:pStyle w:val="Szvegtrzs"/>
        <w:spacing w:after="0" w:line="240" w:lineRule="auto"/>
        <w:jc w:val="both"/>
      </w:pPr>
      <w:r>
        <w:t>(1) Önkormányzati rendelet alkotását kezdeményezheti:</w:t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a polgármester;</w:t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képviselő;</w:t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jegyző.</w:t>
      </w:r>
    </w:p>
    <w:p w:rsidR="00253BB2" w:rsidRDefault="00B84684">
      <w:pPr>
        <w:pStyle w:val="Szvegtrzs"/>
        <w:spacing w:before="240" w:after="0" w:line="240" w:lineRule="auto"/>
        <w:jc w:val="both"/>
      </w:pPr>
      <w:r>
        <w:t>(2) A rendelet szakmai előkészítése a jegyző feladata.</w:t>
      </w:r>
    </w:p>
    <w:p w:rsidR="00253BB2" w:rsidRDefault="00B84684">
      <w:pPr>
        <w:pStyle w:val="Szvegtrzs"/>
        <w:spacing w:before="240" w:after="0" w:line="240" w:lineRule="auto"/>
        <w:jc w:val="both"/>
      </w:pPr>
      <w:r>
        <w:t xml:space="preserve">(3) </w:t>
      </w:r>
      <w:r>
        <w:rPr>
          <w:rStyle w:val="FootnoteAnchor"/>
        </w:rPr>
        <w:footnoteReference w:id="18"/>
      </w:r>
      <w:r>
        <w:t xml:space="preserve"> </w:t>
      </w:r>
      <w:r>
        <w:rPr>
          <w:rStyle w:val="FootnoteAnchor"/>
        </w:rPr>
        <w:footnoteReference w:id="19"/>
      </w:r>
      <w:r>
        <w:t>A rendelet kihirdetése az Önkormányzat hirdetőtábláján történő kifüggesztéssel történik. A kihirdetés napja a kifüggesztést követő nap.</w:t>
      </w:r>
    </w:p>
    <w:p w:rsidR="00253BB2" w:rsidRDefault="00B8468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20. §</w:t>
      </w:r>
    </w:p>
    <w:p w:rsidR="00253BB2" w:rsidRDefault="00B84684">
      <w:pPr>
        <w:pStyle w:val="Szvegtrzs"/>
        <w:spacing w:after="0" w:line="240" w:lineRule="auto"/>
        <w:jc w:val="both"/>
      </w:pPr>
      <w:r>
        <w:t>(1) A Képviselő-testület valamennyi kérdésben számozott határozattal dönt.</w:t>
      </w:r>
    </w:p>
    <w:p w:rsidR="00253BB2" w:rsidRDefault="00B84684">
      <w:pPr>
        <w:pStyle w:val="Szvegtrzs"/>
        <w:spacing w:before="240" w:after="0" w:line="240" w:lineRule="auto"/>
        <w:jc w:val="both"/>
      </w:pPr>
      <w:r>
        <w:lastRenderedPageBreak/>
        <w:t>(2) A Képviselő-testület által hozott határozatok tartalmazzák</w:t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a határozat megalkotójának teljes megjelölését;</w:t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 xml:space="preserve">határozat sorszámát, a meghozatal </w:t>
      </w:r>
      <w:proofErr w:type="gramStart"/>
      <w:r>
        <w:t>dátumát</w:t>
      </w:r>
      <w:proofErr w:type="gramEnd"/>
      <w:r>
        <w:t>;</w:t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határozat címét –</w:t>
      </w:r>
      <w:proofErr w:type="spellStart"/>
      <w:r>
        <w:t>ról</w:t>
      </w:r>
      <w:proofErr w:type="spellEnd"/>
      <w:r>
        <w:t>, -</w:t>
      </w:r>
      <w:proofErr w:type="spellStart"/>
      <w:r>
        <w:t>ről</w:t>
      </w:r>
      <w:proofErr w:type="spellEnd"/>
      <w:r>
        <w:t xml:space="preserve"> raggal</w:t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Képviselő-testület által hozott döntést</w:t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e</w:t>
      </w:r>
      <w:proofErr w:type="gramEnd"/>
      <w:r>
        <w:rPr>
          <w:i/>
          <w:iCs/>
        </w:rPr>
        <w:t>)</w:t>
      </w:r>
      <w:r>
        <w:tab/>
        <w:t>a felelős és a határidő meghatározását, amennyiben a határozat utasítást, feladatot, felhatalmazást tartalmaz.</w:t>
      </w:r>
    </w:p>
    <w:p w:rsidR="00253BB2" w:rsidRDefault="00B8468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21. §</w:t>
      </w:r>
    </w:p>
    <w:p w:rsidR="00253BB2" w:rsidRDefault="00B84684">
      <w:pPr>
        <w:pStyle w:val="Szvegtrzs"/>
        <w:spacing w:after="0" w:line="240" w:lineRule="auto"/>
        <w:jc w:val="both"/>
      </w:pPr>
      <w:r>
        <w:t xml:space="preserve">(1) A képviselő-testületi ülésről készült jegyzőkönyv a Magyarország helyi önkormányzatairól szóló 2011. évi CLXXXIX. törvény (a továbbiakban: </w:t>
      </w:r>
      <w:proofErr w:type="spellStart"/>
      <w:r>
        <w:t>Mötv</w:t>
      </w:r>
      <w:proofErr w:type="spellEnd"/>
      <w:r>
        <w:t>.) 52. § (1) bekezdésében meghatározottakon túl tartalmazza</w:t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a távolmaradt képviselők nevét, valamint azt, hogy távollétét előzetesen jelezte vagy nem jelezte;</w:t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napirendi pontonként az előadók nevét,</w:t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az elhangzott kérdéseket, bejelentéseket, az azokra adott válaszokat;</w:t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az ülés megnyitásának és bezárásának idejét.</w:t>
      </w:r>
    </w:p>
    <w:p w:rsidR="00253BB2" w:rsidRDefault="00B84684">
      <w:pPr>
        <w:pStyle w:val="Szvegtrzs"/>
        <w:spacing w:before="240" w:after="0" w:line="240" w:lineRule="auto"/>
        <w:jc w:val="both"/>
      </w:pPr>
      <w:r>
        <w:t>(2) A képviselő, polgármester, a jegyző kérheti, hogy hozzászólását a jegyzőkönyv szó szerint tartalmazza.</w:t>
      </w:r>
    </w:p>
    <w:p w:rsidR="00253BB2" w:rsidRDefault="00B84684">
      <w:pPr>
        <w:pStyle w:val="Szvegtrzs"/>
        <w:spacing w:before="240" w:after="0" w:line="240" w:lineRule="auto"/>
        <w:jc w:val="both"/>
      </w:pPr>
      <w:r>
        <w:t>(3) A képviselő, a polgármester vagy a jegyző javaslatára a Képviselő-testület dönthet arról, hogy a testületi ülés egészéről vagy egy-egy napirendje tárgyalásáról szó szerinti jegyzőkönyvet kell készíteni.</w:t>
      </w:r>
    </w:p>
    <w:p w:rsidR="00253BB2" w:rsidRDefault="00B84684">
      <w:pPr>
        <w:pStyle w:val="Szvegtrzs"/>
        <w:spacing w:before="240" w:after="0" w:line="240" w:lineRule="auto"/>
        <w:jc w:val="both"/>
      </w:pPr>
      <w:r>
        <w:t xml:space="preserve">(4) </w:t>
      </w:r>
      <w:r>
        <w:rPr>
          <w:rStyle w:val="FootnoteAnchor"/>
        </w:rPr>
        <w:footnoteReference w:id="20"/>
      </w:r>
      <w:r>
        <w:t xml:space="preserve"> A jegyzőkönyvek megváltoztathatatlanságát oldalainak összefogásával –így különösen az oldalak összefűzésével, és az összefűzést biztosító kapocsra való etikett címke ragasztásával, továbbá az etikett címke oly módon való lebélyegzésével, hogy a bélyegzőlenyomat egy része a címkére, másik része a jegyzőkönyv lapjára kerüljön - kell biztosítani.</w:t>
      </w:r>
    </w:p>
    <w:p w:rsidR="00253BB2" w:rsidRDefault="00B8468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22. §</w:t>
      </w:r>
    </w:p>
    <w:p w:rsidR="00253BB2" w:rsidRDefault="00B84684">
      <w:pPr>
        <w:pStyle w:val="Szvegtrzs"/>
        <w:spacing w:after="0" w:line="240" w:lineRule="auto"/>
        <w:jc w:val="both"/>
      </w:pPr>
      <w:r>
        <w:t xml:space="preserve">(1) A Képviselő-testület által kötelezően legalább évente egyszer tartandó </w:t>
      </w:r>
      <w:proofErr w:type="spellStart"/>
      <w:r>
        <w:t>közmeghallgatáson</w:t>
      </w:r>
      <w:proofErr w:type="spellEnd"/>
      <w:r>
        <w:t xml:space="preserve"> legalább az alábbi napirendeket kell tárgyalni:</w:t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beszámoló a Képviselő-testület munkájáról;</w:t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tájékoztatás a környezet állapotáról;</w:t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közérdekű, kérdések, javaslatok.</w:t>
      </w:r>
    </w:p>
    <w:p w:rsidR="00253BB2" w:rsidRDefault="00B84684">
      <w:pPr>
        <w:pStyle w:val="Szvegtrzs"/>
        <w:spacing w:before="240" w:after="0" w:line="240" w:lineRule="auto"/>
        <w:jc w:val="both"/>
      </w:pPr>
      <w:r>
        <w:t>(2) A közmeghallgatás meghívóját legalább annak időpontja előtt 8 nappal kell az Önkormányzat hirdetőtábláján kifüggeszteni.</w:t>
      </w:r>
    </w:p>
    <w:p w:rsidR="00253BB2" w:rsidRDefault="00B8468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22/</w:t>
      </w:r>
      <w:proofErr w:type="gramStart"/>
      <w:r>
        <w:rPr>
          <w:b/>
          <w:bCs/>
        </w:rPr>
        <w:t>A.</w:t>
      </w:r>
      <w:proofErr w:type="gramEnd"/>
      <w:r>
        <w:rPr>
          <w:b/>
          <w:bCs/>
        </w:rPr>
        <w:t xml:space="preserve"> §</w:t>
      </w:r>
      <w:r>
        <w:rPr>
          <w:rStyle w:val="FootnoteAnchor"/>
          <w:b/>
          <w:bCs/>
        </w:rPr>
        <w:footnoteReference w:id="21"/>
      </w:r>
    </w:p>
    <w:p w:rsidR="00253BB2" w:rsidRDefault="00B84684">
      <w:pPr>
        <w:pStyle w:val="Szvegtrzs"/>
        <w:spacing w:after="0" w:line="240" w:lineRule="auto"/>
        <w:jc w:val="both"/>
      </w:pPr>
      <w:r>
        <w:t>(1) Lakossági fórumot lehet tartani a település lakosságának egészét, vagy jelentős részét érintő döntések sokoldalú előkészítése érdekében.</w:t>
      </w:r>
    </w:p>
    <w:p w:rsidR="00253BB2" w:rsidRDefault="00B84684">
      <w:pPr>
        <w:pStyle w:val="Szvegtrzs"/>
        <w:spacing w:before="240" w:after="0" w:line="240" w:lineRule="auto"/>
        <w:jc w:val="both"/>
      </w:pPr>
      <w:r>
        <w:t>(2) A lakossági fórum előkészítése, összehívása, vezetése a polgármester feladata.</w:t>
      </w:r>
    </w:p>
    <w:p w:rsidR="00253BB2" w:rsidRDefault="00B84684">
      <w:pPr>
        <w:pStyle w:val="Szvegtrzs"/>
        <w:spacing w:before="240" w:after="0" w:line="240" w:lineRule="auto"/>
        <w:jc w:val="both"/>
      </w:pPr>
      <w:r>
        <w:lastRenderedPageBreak/>
        <w:t>(3) A lakossági fórum helyét, időpontját, témáját a fórum előtt legalább 5 nappal a helyben szokásos módon közzé kell tenni.</w:t>
      </w:r>
    </w:p>
    <w:p w:rsidR="00253BB2" w:rsidRDefault="00B84684">
      <w:pPr>
        <w:pStyle w:val="Szvegtrzs"/>
        <w:spacing w:before="240" w:after="0" w:line="240" w:lineRule="auto"/>
        <w:jc w:val="both"/>
      </w:pPr>
      <w:r>
        <w:t xml:space="preserve">(4) A fórumon </w:t>
      </w:r>
      <w:proofErr w:type="spellStart"/>
      <w:r>
        <w:t>elhangzottakról</w:t>
      </w:r>
      <w:proofErr w:type="spellEnd"/>
      <w:r>
        <w:t xml:space="preserve"> hangfelvételt kell készíteni, melyről a jegyző feljegyzést készíthet.</w:t>
      </w:r>
    </w:p>
    <w:p w:rsidR="00253BB2" w:rsidRDefault="00B8468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23. §</w:t>
      </w:r>
    </w:p>
    <w:p w:rsidR="00253BB2" w:rsidRDefault="00B84684">
      <w:pPr>
        <w:pStyle w:val="Szvegtrzs"/>
        <w:spacing w:after="0" w:line="240" w:lineRule="auto"/>
        <w:jc w:val="both"/>
      </w:pPr>
      <w:r>
        <w:t>(1) A települési képviselő köteles</w:t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tevékenyen részt venni a Képviselő-testület munkájában;</w:t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olyan magatartást tanúsítani, ami méltóvá teszi a közéleti tevékenységre, a választók bizalmára;</w:t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felkérés alapján részt venni a testületi ülések előkészítésében, valamint a különböző vizsgálatokban;</w:t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 xml:space="preserve">köteles a polgármesternek legalább szóban bejelenteni, ha a Képviselő-testület ülésén nem tud részt venni, vagy egyéb megbízatásának teljesítésében akadályoztatva van; a bejelentés elmaradása esetén a távollét igazolatlannak számít, kivéve, ha a képviselő a bejelentés megtételében is akadályoztatva volt, és az akadály </w:t>
      </w:r>
      <w:proofErr w:type="spellStart"/>
      <w:r>
        <w:t>elhárultát</w:t>
      </w:r>
      <w:proofErr w:type="spellEnd"/>
      <w:r>
        <w:t xml:space="preserve"> követően arról legkésőbb három munkanapon belül a polgármestert tájékoztatja;</w:t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e</w:t>
      </w:r>
      <w:proofErr w:type="gramEnd"/>
      <w:r>
        <w:rPr>
          <w:i/>
          <w:iCs/>
        </w:rPr>
        <w:t>)</w:t>
      </w:r>
      <w:r>
        <w:tab/>
        <w:t>a tudomására jutott titkot megőrizni.</w:t>
      </w:r>
    </w:p>
    <w:p w:rsidR="00253BB2" w:rsidRDefault="00B84684">
      <w:pPr>
        <w:pStyle w:val="Szvegtrzs"/>
        <w:spacing w:before="240" w:after="0" w:line="240" w:lineRule="auto"/>
        <w:jc w:val="both"/>
      </w:pPr>
      <w:r>
        <w:t xml:space="preserve">(2) Az </w:t>
      </w:r>
      <w:proofErr w:type="spellStart"/>
      <w:r>
        <w:t>Mötv</w:t>
      </w:r>
      <w:proofErr w:type="spellEnd"/>
      <w:r>
        <w:t>. 49. § (1) bekezdésében meghatározott személyes érintettségre vonatkozó bejelentési kötelezettség elmulasztása esetén a képviselő tiszteletdíját a Képviselő-testület legfeljebb 12 havi időtartamra legfeljebb 50 %-</w:t>
      </w:r>
      <w:proofErr w:type="spellStart"/>
      <w:r>
        <w:t>al</w:t>
      </w:r>
      <w:proofErr w:type="spellEnd"/>
      <w:r>
        <w:t xml:space="preserve"> csökkentheti. Ismételt mulasztás estén a csökkentés újra megállapítható azzal, hogy ilyenkor a csökkentés maximális mértéke a tiszteletdíj 75 %-</w:t>
      </w:r>
      <w:proofErr w:type="gramStart"/>
      <w:r>
        <w:t>a.</w:t>
      </w:r>
      <w:proofErr w:type="gramEnd"/>
    </w:p>
    <w:p w:rsidR="00253BB2" w:rsidRDefault="00B84684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3. A polgármester, az alpolgármester és a jegyző</w:t>
      </w:r>
    </w:p>
    <w:p w:rsidR="00253BB2" w:rsidRDefault="00B8468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24. §</w:t>
      </w:r>
      <w:r>
        <w:rPr>
          <w:rStyle w:val="FootnoteAnchor"/>
          <w:b/>
          <w:bCs/>
        </w:rPr>
        <w:footnoteReference w:id="22"/>
      </w:r>
    </w:p>
    <w:p w:rsidR="00253BB2" w:rsidRDefault="00B84684">
      <w:pPr>
        <w:pStyle w:val="Szvegtrzs"/>
        <w:spacing w:after="0" w:line="240" w:lineRule="auto"/>
        <w:jc w:val="both"/>
      </w:pPr>
      <w:r>
        <w:t>A polgármester tisztségét főállásban látja el.</w:t>
      </w:r>
    </w:p>
    <w:p w:rsidR="00253BB2" w:rsidRDefault="00B8468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25. §</w:t>
      </w:r>
    </w:p>
    <w:p w:rsidR="00253BB2" w:rsidRDefault="00B84684">
      <w:pPr>
        <w:pStyle w:val="Szvegtrzs"/>
        <w:spacing w:after="0" w:line="240" w:lineRule="auto"/>
        <w:jc w:val="both"/>
      </w:pPr>
      <w:r>
        <w:t>A Képviselő-testület egy alpolgármestert választ.</w:t>
      </w:r>
    </w:p>
    <w:p w:rsidR="00253BB2" w:rsidRDefault="00B8468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26. §</w:t>
      </w:r>
    </w:p>
    <w:p w:rsidR="00253BB2" w:rsidRDefault="00B84684">
      <w:pPr>
        <w:pStyle w:val="Szvegtrzs"/>
        <w:spacing w:after="0" w:line="240" w:lineRule="auto"/>
        <w:jc w:val="both"/>
      </w:pPr>
      <w:r>
        <w:t xml:space="preserve">(1) A jegyző az </w:t>
      </w:r>
      <w:proofErr w:type="spellStart"/>
      <w:r>
        <w:t>Mötv</w:t>
      </w:r>
      <w:proofErr w:type="spellEnd"/>
      <w:r>
        <w:t>. 82. § (3) bekezdés e) pontjában meghatározott jelzési kötelezettségének a jogszabálysértés tudomására jutását követően haladéktalanul köteles eleget tenni.</w:t>
      </w:r>
    </w:p>
    <w:p w:rsidR="00253BB2" w:rsidRDefault="00B84684">
      <w:pPr>
        <w:pStyle w:val="Szvegtrzs"/>
        <w:spacing w:before="240" w:after="0" w:line="240" w:lineRule="auto"/>
        <w:jc w:val="both"/>
      </w:pPr>
      <w:r>
        <w:t xml:space="preserve">(2) A jegyző és az aljegyzői tisztség egyidejű </w:t>
      </w:r>
      <w:proofErr w:type="spellStart"/>
      <w:r>
        <w:t>betöltetlensége</w:t>
      </w:r>
      <w:proofErr w:type="spellEnd"/>
      <w:r>
        <w:t xml:space="preserve">, illetve tartós akadályoztatásuk esetén – legfeljebb hat hónap időtartamra – a jegyzői feladatokat a Kővágóörsi Közös Önkormányzati </w:t>
      </w:r>
      <w:proofErr w:type="gramStart"/>
      <w:r>
        <w:t>Hivatal igazgatási</w:t>
      </w:r>
      <w:proofErr w:type="gramEnd"/>
      <w:r>
        <w:t xml:space="preserve"> csoportvezetője látja el.</w:t>
      </w:r>
    </w:p>
    <w:p w:rsidR="00253BB2" w:rsidRDefault="00B84684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4. A társulások</w:t>
      </w:r>
    </w:p>
    <w:p w:rsidR="00253BB2" w:rsidRDefault="00B8468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27. §</w:t>
      </w:r>
    </w:p>
    <w:p w:rsidR="00253BB2" w:rsidRDefault="00B84684">
      <w:pPr>
        <w:pStyle w:val="Szvegtrzs"/>
        <w:spacing w:after="0" w:line="240" w:lineRule="auto"/>
        <w:jc w:val="both"/>
      </w:pPr>
      <w:r>
        <w:t>Az Önkormányzat az alábbi társulásokban vesz részt:</w:t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Badacsonytomaj város és Ábrahámhegy, Salföld községek Napközi otthonos óvodai ellátást biztosító Intézményi Társulása, melynek feladata az óvodai nevelés biztosítása.</w:t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lastRenderedPageBreak/>
        <w:t>b)</w:t>
      </w:r>
      <w:r>
        <w:tab/>
      </w:r>
      <w:r>
        <w:rPr>
          <w:rStyle w:val="FootnoteAnchor"/>
        </w:rPr>
        <w:footnoteReference w:id="23"/>
      </w:r>
      <w:r>
        <w:t xml:space="preserve">a Tapolca Környéki Önkormányzati Társulás, melynek feladata a gyermekjóléti, a szociális étkeztetési, házi segítségnyújtási, családsegítési, és </w:t>
      </w:r>
      <w:proofErr w:type="gramStart"/>
      <w:r>
        <w:t>épület üzemeltetési</w:t>
      </w:r>
      <w:proofErr w:type="gramEnd"/>
      <w:r>
        <w:t>, fenntartási feladatok ellátása, valamint az egészségügyi alapellátáson belül a központi orvosi ügyelet szervezése és fenntartása.</w:t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Észak-Balatoni Térség Regionális Települési Szilárdhulladék Kezelési Önkormányzati Társulás, melynek feladata szilárdhulladék kezelési rendszer létrehozása és működtetése.</w:t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</w:r>
      <w:r>
        <w:rPr>
          <w:rStyle w:val="FootnoteAnchor"/>
        </w:rPr>
        <w:footnoteReference w:id="24"/>
      </w:r>
      <w:r>
        <w:t>Révfülöp és Térsége Óvodai Intézményfenntartó Társulás, melynek feladata az óvodai nevelés biztosítása.</w:t>
      </w:r>
    </w:p>
    <w:p w:rsidR="00253BB2" w:rsidRDefault="00B84684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5. Záró rendelkezések</w:t>
      </w:r>
    </w:p>
    <w:p w:rsidR="00253BB2" w:rsidRDefault="00B8468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28. §</w:t>
      </w:r>
    </w:p>
    <w:p w:rsidR="00253BB2" w:rsidRDefault="00B84684">
      <w:pPr>
        <w:pStyle w:val="Szvegtrzs"/>
        <w:spacing w:after="0" w:line="240" w:lineRule="auto"/>
        <w:jc w:val="both"/>
      </w:pPr>
      <w:r>
        <w:t>(1) Jelen rendelet a kihirdetését követő ötödik napon lép hatályba.</w:t>
      </w:r>
    </w:p>
    <w:p w:rsidR="00253BB2" w:rsidRDefault="00B84684">
      <w:pPr>
        <w:pStyle w:val="Szvegtrzs"/>
        <w:spacing w:before="240" w:after="0" w:line="240" w:lineRule="auto"/>
        <w:jc w:val="both"/>
      </w:pPr>
      <w:r>
        <w:t>(2) Hatályát veszti</w:t>
      </w:r>
    </w:p>
    <w:p w:rsidR="00253BB2" w:rsidRDefault="00B84684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az önkormányzat szervezeti és működési szabályzatáról szóló 10/2011. (VIII. 25.) önkormányzati rendelet;</w:t>
      </w:r>
    </w:p>
    <w:p w:rsidR="002B111F" w:rsidRPr="002B111F" w:rsidRDefault="00B84684" w:rsidP="002B111F">
      <w:pPr>
        <w:ind w:left="709" w:hanging="709"/>
        <w:jc w:val="both"/>
        <w:rPr>
          <w:rFonts w:eastAsia="Times New Roman" w:cs="Times New Roman"/>
          <w:color w:val="000000"/>
          <w:kern w:val="0"/>
          <w:lang w:eastAsia="hu-HU" w:bidi="ar-SA"/>
        </w:rPr>
      </w:pPr>
      <w:r>
        <w:rPr>
          <w:i/>
          <w:iCs/>
        </w:rPr>
        <w:t>b)</w:t>
      </w:r>
      <w:r>
        <w:tab/>
        <w:t>a helyi rendeletek előkészítésében való társadalmi részvételről szóló 9/2011. (VII. 1.) ö</w:t>
      </w:r>
    </w:p>
    <w:p w:rsidR="002B111F" w:rsidRPr="002B111F" w:rsidRDefault="002B111F" w:rsidP="002B111F">
      <w:pPr>
        <w:suppressAutoHyphens w:val="0"/>
        <w:ind w:left="709" w:hanging="709"/>
        <w:jc w:val="both"/>
        <w:rPr>
          <w:rFonts w:eastAsia="Times New Roman" w:cs="Times New Roman"/>
          <w:kern w:val="0"/>
          <w:lang w:eastAsia="hu-HU" w:bidi="ar-SA"/>
        </w:rPr>
      </w:pPr>
      <w:r w:rsidRPr="002B111F">
        <w:rPr>
          <w:rFonts w:eastAsia="Times New Roman" w:cs="Times New Roman"/>
          <w:color w:val="000000"/>
          <w:kern w:val="0"/>
          <w:lang w:eastAsia="hu-HU" w:bidi="ar-SA"/>
        </w:rPr>
        <w:tab/>
      </w:r>
      <w:r w:rsidRPr="002B111F">
        <w:rPr>
          <w:rFonts w:eastAsia="Times New Roman" w:cs="Times New Roman"/>
          <w:kern w:val="0"/>
          <w:lang w:eastAsia="hu-HU" w:bidi="ar-SA"/>
        </w:rPr>
        <w:t xml:space="preserve">                      Fábián </w:t>
      </w:r>
      <w:proofErr w:type="gramStart"/>
      <w:r w:rsidRPr="002B111F">
        <w:rPr>
          <w:rFonts w:eastAsia="Times New Roman" w:cs="Times New Roman"/>
          <w:kern w:val="0"/>
          <w:lang w:eastAsia="hu-HU" w:bidi="ar-SA"/>
        </w:rPr>
        <w:t xml:space="preserve">Gusztáv   </w:t>
      </w:r>
      <w:r w:rsidRPr="002B111F">
        <w:rPr>
          <w:rFonts w:eastAsia="Times New Roman" w:cs="Times New Roman"/>
          <w:kern w:val="0"/>
          <w:lang w:eastAsia="hu-HU" w:bidi="ar-SA"/>
        </w:rPr>
        <w:tab/>
      </w:r>
      <w:r w:rsidRPr="002B111F">
        <w:rPr>
          <w:rFonts w:eastAsia="Times New Roman" w:cs="Times New Roman"/>
          <w:kern w:val="0"/>
          <w:lang w:eastAsia="hu-HU" w:bidi="ar-SA"/>
        </w:rPr>
        <w:tab/>
        <w:t xml:space="preserve">               Dr.</w:t>
      </w:r>
      <w:proofErr w:type="gramEnd"/>
      <w:r w:rsidRPr="002B111F">
        <w:rPr>
          <w:rFonts w:eastAsia="Times New Roman" w:cs="Times New Roman"/>
          <w:kern w:val="0"/>
          <w:lang w:eastAsia="hu-HU" w:bidi="ar-SA"/>
        </w:rPr>
        <w:t xml:space="preserve"> Szabó Tímea</w:t>
      </w:r>
    </w:p>
    <w:p w:rsidR="002B111F" w:rsidRPr="002B111F" w:rsidRDefault="002B111F" w:rsidP="002B111F">
      <w:pPr>
        <w:suppressAutoHyphens w:val="0"/>
        <w:jc w:val="both"/>
        <w:rPr>
          <w:rFonts w:eastAsia="Times New Roman" w:cs="Times New Roman"/>
          <w:kern w:val="0"/>
          <w:lang w:eastAsia="hu-HU" w:bidi="ar-SA"/>
        </w:rPr>
      </w:pPr>
      <w:r w:rsidRPr="002B111F">
        <w:rPr>
          <w:rFonts w:eastAsia="Times New Roman" w:cs="Times New Roman"/>
          <w:kern w:val="0"/>
          <w:lang w:eastAsia="hu-HU" w:bidi="ar-SA"/>
        </w:rPr>
        <w:t xml:space="preserve">                                   </w:t>
      </w:r>
      <w:proofErr w:type="gramStart"/>
      <w:r w:rsidRPr="002B111F">
        <w:rPr>
          <w:rFonts w:eastAsia="Times New Roman" w:cs="Times New Roman"/>
          <w:kern w:val="0"/>
          <w:lang w:eastAsia="hu-HU" w:bidi="ar-SA"/>
        </w:rPr>
        <w:t>polgármester</w:t>
      </w:r>
      <w:proofErr w:type="gramEnd"/>
      <w:r w:rsidRPr="002B111F">
        <w:rPr>
          <w:rFonts w:eastAsia="Times New Roman" w:cs="Times New Roman"/>
          <w:kern w:val="0"/>
          <w:lang w:eastAsia="hu-HU" w:bidi="ar-SA"/>
        </w:rPr>
        <w:tab/>
      </w:r>
      <w:r w:rsidRPr="002B111F">
        <w:rPr>
          <w:rFonts w:eastAsia="Times New Roman" w:cs="Times New Roman"/>
          <w:kern w:val="0"/>
          <w:lang w:eastAsia="hu-HU" w:bidi="ar-SA"/>
        </w:rPr>
        <w:tab/>
      </w:r>
      <w:r w:rsidRPr="002B111F">
        <w:rPr>
          <w:rFonts w:eastAsia="Times New Roman" w:cs="Times New Roman"/>
          <w:kern w:val="0"/>
          <w:lang w:eastAsia="hu-HU" w:bidi="ar-SA"/>
        </w:rPr>
        <w:tab/>
      </w:r>
      <w:r w:rsidRPr="002B111F">
        <w:rPr>
          <w:rFonts w:eastAsia="Times New Roman" w:cs="Times New Roman"/>
          <w:kern w:val="0"/>
          <w:lang w:eastAsia="hu-HU" w:bidi="ar-SA"/>
        </w:rPr>
        <w:tab/>
      </w:r>
      <w:r w:rsidRPr="002B111F">
        <w:rPr>
          <w:rFonts w:eastAsia="Times New Roman" w:cs="Times New Roman"/>
          <w:kern w:val="0"/>
          <w:lang w:eastAsia="hu-HU" w:bidi="ar-SA"/>
        </w:rPr>
        <w:tab/>
        <w:t>jegyző</w:t>
      </w:r>
    </w:p>
    <w:p w:rsidR="002B111F" w:rsidRPr="002B111F" w:rsidRDefault="002B111F" w:rsidP="002B111F">
      <w:pPr>
        <w:suppressAutoHyphens w:val="0"/>
        <w:jc w:val="both"/>
        <w:rPr>
          <w:rFonts w:eastAsia="Times New Roman" w:cs="Times New Roman"/>
          <w:kern w:val="0"/>
          <w:lang w:eastAsia="hu-HU" w:bidi="ar-SA"/>
        </w:rPr>
      </w:pPr>
    </w:p>
    <w:p w:rsidR="002B111F" w:rsidRPr="002B111F" w:rsidRDefault="002B111F" w:rsidP="002B111F">
      <w:pPr>
        <w:suppressAutoHyphens w:val="0"/>
        <w:jc w:val="both"/>
        <w:rPr>
          <w:rFonts w:eastAsia="Times New Roman" w:cs="Times New Roman"/>
          <w:kern w:val="0"/>
          <w:lang w:eastAsia="hu-HU" w:bidi="ar-SA"/>
        </w:rPr>
      </w:pPr>
    </w:p>
    <w:p w:rsidR="002B111F" w:rsidRPr="002B111F" w:rsidRDefault="002B111F" w:rsidP="002B111F">
      <w:pPr>
        <w:suppressAutoHyphens w:val="0"/>
        <w:jc w:val="both"/>
        <w:rPr>
          <w:rFonts w:eastAsia="Times New Roman" w:cs="Times New Roman"/>
          <w:kern w:val="0"/>
          <w:lang w:eastAsia="hu-HU" w:bidi="ar-SA"/>
        </w:rPr>
      </w:pPr>
      <w:r w:rsidRPr="002B111F">
        <w:rPr>
          <w:rFonts w:eastAsia="Times New Roman" w:cs="Times New Roman"/>
          <w:kern w:val="0"/>
          <w:lang w:eastAsia="hu-HU" w:bidi="ar-SA"/>
        </w:rPr>
        <w:t>A kihirdetés napja: 2013. október 1.</w:t>
      </w:r>
    </w:p>
    <w:p w:rsidR="002B111F" w:rsidRPr="002B111F" w:rsidRDefault="002B111F" w:rsidP="002B111F">
      <w:pPr>
        <w:suppressAutoHyphens w:val="0"/>
        <w:jc w:val="both"/>
        <w:rPr>
          <w:rFonts w:eastAsia="Times New Roman" w:cs="Times New Roman"/>
          <w:kern w:val="0"/>
          <w:lang w:eastAsia="hu-HU" w:bidi="ar-SA"/>
        </w:rPr>
      </w:pPr>
    </w:p>
    <w:p w:rsidR="002B111F" w:rsidRPr="002B111F" w:rsidRDefault="002B111F" w:rsidP="002B111F">
      <w:pPr>
        <w:suppressAutoHyphens w:val="0"/>
        <w:jc w:val="both"/>
        <w:rPr>
          <w:rFonts w:eastAsia="Times New Roman" w:cs="Times New Roman"/>
          <w:kern w:val="0"/>
          <w:lang w:eastAsia="hu-HU" w:bidi="ar-SA"/>
        </w:rPr>
      </w:pPr>
      <w:r w:rsidRPr="002B111F">
        <w:rPr>
          <w:rFonts w:eastAsia="Times New Roman" w:cs="Times New Roman"/>
          <w:kern w:val="0"/>
          <w:lang w:eastAsia="hu-HU" w:bidi="ar-SA"/>
        </w:rPr>
        <w:tab/>
      </w:r>
      <w:r w:rsidRPr="002B111F">
        <w:rPr>
          <w:rFonts w:eastAsia="Times New Roman" w:cs="Times New Roman"/>
          <w:kern w:val="0"/>
          <w:lang w:eastAsia="hu-HU" w:bidi="ar-SA"/>
        </w:rPr>
        <w:tab/>
      </w:r>
      <w:r w:rsidRPr="002B111F">
        <w:rPr>
          <w:rFonts w:eastAsia="Times New Roman" w:cs="Times New Roman"/>
          <w:kern w:val="0"/>
          <w:lang w:eastAsia="hu-HU" w:bidi="ar-SA"/>
        </w:rPr>
        <w:tab/>
      </w:r>
      <w:r w:rsidRPr="002B111F">
        <w:rPr>
          <w:rFonts w:eastAsia="Times New Roman" w:cs="Times New Roman"/>
          <w:kern w:val="0"/>
          <w:lang w:eastAsia="hu-HU" w:bidi="ar-SA"/>
        </w:rPr>
        <w:tab/>
      </w:r>
      <w:r w:rsidRPr="002B111F">
        <w:rPr>
          <w:rFonts w:eastAsia="Times New Roman" w:cs="Times New Roman"/>
          <w:kern w:val="0"/>
          <w:lang w:eastAsia="hu-HU" w:bidi="ar-SA"/>
        </w:rPr>
        <w:tab/>
      </w:r>
      <w:r w:rsidRPr="002B111F">
        <w:rPr>
          <w:rFonts w:eastAsia="Times New Roman" w:cs="Times New Roman"/>
          <w:kern w:val="0"/>
          <w:lang w:eastAsia="hu-HU" w:bidi="ar-SA"/>
        </w:rPr>
        <w:tab/>
      </w:r>
      <w:r w:rsidRPr="002B111F">
        <w:rPr>
          <w:rFonts w:eastAsia="Times New Roman" w:cs="Times New Roman"/>
          <w:kern w:val="0"/>
          <w:lang w:eastAsia="hu-HU" w:bidi="ar-SA"/>
        </w:rPr>
        <w:tab/>
      </w:r>
      <w:r w:rsidRPr="002B111F">
        <w:rPr>
          <w:rFonts w:eastAsia="Times New Roman" w:cs="Times New Roman"/>
          <w:kern w:val="0"/>
          <w:lang w:eastAsia="hu-HU" w:bidi="ar-SA"/>
        </w:rPr>
        <w:tab/>
        <w:t xml:space="preserve">     Dr. Szabó Tímea</w:t>
      </w:r>
    </w:p>
    <w:p w:rsidR="002B111F" w:rsidRPr="002B111F" w:rsidRDefault="002B111F" w:rsidP="002B111F">
      <w:pPr>
        <w:suppressAutoHyphens w:val="0"/>
        <w:jc w:val="both"/>
        <w:rPr>
          <w:rFonts w:eastAsia="Times New Roman" w:cs="Times New Roman"/>
          <w:kern w:val="0"/>
          <w:lang w:eastAsia="hu-HU" w:bidi="ar-SA"/>
        </w:rPr>
      </w:pPr>
      <w:r w:rsidRPr="002B111F">
        <w:rPr>
          <w:rFonts w:eastAsia="Times New Roman" w:cs="Times New Roman"/>
          <w:kern w:val="0"/>
          <w:lang w:eastAsia="hu-HU" w:bidi="ar-SA"/>
        </w:rPr>
        <w:tab/>
      </w:r>
      <w:r w:rsidRPr="002B111F">
        <w:rPr>
          <w:rFonts w:eastAsia="Times New Roman" w:cs="Times New Roman"/>
          <w:kern w:val="0"/>
          <w:lang w:eastAsia="hu-HU" w:bidi="ar-SA"/>
        </w:rPr>
        <w:tab/>
      </w:r>
      <w:r w:rsidRPr="002B111F">
        <w:rPr>
          <w:rFonts w:eastAsia="Times New Roman" w:cs="Times New Roman"/>
          <w:kern w:val="0"/>
          <w:lang w:eastAsia="hu-HU" w:bidi="ar-SA"/>
        </w:rPr>
        <w:tab/>
      </w:r>
      <w:r w:rsidRPr="002B111F">
        <w:rPr>
          <w:rFonts w:eastAsia="Times New Roman" w:cs="Times New Roman"/>
          <w:kern w:val="0"/>
          <w:lang w:eastAsia="hu-HU" w:bidi="ar-SA"/>
        </w:rPr>
        <w:tab/>
      </w:r>
      <w:r w:rsidRPr="002B111F">
        <w:rPr>
          <w:rFonts w:eastAsia="Times New Roman" w:cs="Times New Roman"/>
          <w:kern w:val="0"/>
          <w:lang w:eastAsia="hu-HU" w:bidi="ar-SA"/>
        </w:rPr>
        <w:tab/>
      </w:r>
      <w:r w:rsidRPr="002B111F">
        <w:rPr>
          <w:rFonts w:eastAsia="Times New Roman" w:cs="Times New Roman"/>
          <w:kern w:val="0"/>
          <w:lang w:eastAsia="hu-HU" w:bidi="ar-SA"/>
        </w:rPr>
        <w:tab/>
      </w:r>
      <w:r w:rsidRPr="002B111F">
        <w:rPr>
          <w:rFonts w:eastAsia="Times New Roman" w:cs="Times New Roman"/>
          <w:kern w:val="0"/>
          <w:lang w:eastAsia="hu-HU" w:bidi="ar-SA"/>
        </w:rPr>
        <w:tab/>
      </w:r>
      <w:r w:rsidRPr="002B111F">
        <w:rPr>
          <w:rFonts w:eastAsia="Times New Roman" w:cs="Times New Roman"/>
          <w:kern w:val="0"/>
          <w:lang w:eastAsia="hu-HU" w:bidi="ar-SA"/>
        </w:rPr>
        <w:tab/>
        <w:t xml:space="preserve">             </w:t>
      </w:r>
      <w:proofErr w:type="gramStart"/>
      <w:r w:rsidRPr="002B111F">
        <w:rPr>
          <w:rFonts w:eastAsia="Times New Roman" w:cs="Times New Roman"/>
          <w:kern w:val="0"/>
          <w:lang w:eastAsia="hu-HU" w:bidi="ar-SA"/>
        </w:rPr>
        <w:t>jegyző</w:t>
      </w:r>
      <w:proofErr w:type="gramEnd"/>
    </w:p>
    <w:p w:rsidR="002B111F" w:rsidRPr="002B111F" w:rsidRDefault="002B111F" w:rsidP="002B111F">
      <w:pPr>
        <w:suppressAutoHyphens w:val="0"/>
        <w:ind w:left="2836"/>
        <w:rPr>
          <w:rFonts w:eastAsia="Times New Roman" w:cs="Times New Roman"/>
          <w:kern w:val="0"/>
          <w:lang w:eastAsia="hu-HU" w:bidi="ar-SA"/>
        </w:rPr>
      </w:pPr>
    </w:p>
    <w:p w:rsidR="002B111F" w:rsidRPr="002B111F" w:rsidRDefault="002B111F" w:rsidP="002B111F">
      <w:pPr>
        <w:tabs>
          <w:tab w:val="center" w:pos="1620"/>
          <w:tab w:val="center" w:pos="1980"/>
          <w:tab w:val="center" w:pos="7380"/>
        </w:tabs>
        <w:suppressAutoHyphens w:val="0"/>
        <w:jc w:val="both"/>
        <w:rPr>
          <w:rFonts w:eastAsia="Times New Roman" w:cs="Times New Roman"/>
          <w:kern w:val="0"/>
          <w:lang w:eastAsia="hu-HU" w:bidi="ar-SA"/>
        </w:rPr>
      </w:pPr>
      <w:r w:rsidRPr="002B111F">
        <w:rPr>
          <w:rFonts w:eastAsia="Times New Roman" w:cs="Times New Roman"/>
          <w:kern w:val="0"/>
          <w:lang w:eastAsia="hu-HU" w:bidi="ar-SA"/>
        </w:rPr>
        <w:t>Záradék:</w:t>
      </w:r>
    </w:p>
    <w:p w:rsidR="002B111F" w:rsidRPr="002B111F" w:rsidRDefault="002B111F" w:rsidP="002B111F">
      <w:pPr>
        <w:tabs>
          <w:tab w:val="center" w:pos="1620"/>
          <w:tab w:val="center" w:pos="1980"/>
          <w:tab w:val="center" w:pos="7380"/>
        </w:tabs>
        <w:suppressAutoHyphens w:val="0"/>
        <w:jc w:val="both"/>
        <w:rPr>
          <w:rFonts w:eastAsia="Times New Roman" w:cs="Times New Roman"/>
          <w:kern w:val="0"/>
          <w:lang w:eastAsia="hu-HU" w:bidi="ar-SA"/>
        </w:rPr>
      </w:pPr>
      <w:r w:rsidRPr="002B111F">
        <w:rPr>
          <w:rFonts w:eastAsia="Times New Roman" w:cs="Times New Roman"/>
          <w:kern w:val="0"/>
          <w:lang w:eastAsia="hu-HU" w:bidi="ar-SA"/>
        </w:rPr>
        <w:t>Egységes szerkezetbe foglalva: 20</w:t>
      </w:r>
      <w:r>
        <w:rPr>
          <w:rFonts w:eastAsia="Times New Roman" w:cs="Times New Roman"/>
          <w:kern w:val="0"/>
          <w:lang w:eastAsia="hu-HU" w:bidi="ar-SA"/>
        </w:rPr>
        <w:t>23. május 27.</w:t>
      </w:r>
    </w:p>
    <w:p w:rsidR="002B111F" w:rsidRPr="002B111F" w:rsidRDefault="002B111F" w:rsidP="002B111F">
      <w:pPr>
        <w:tabs>
          <w:tab w:val="center" w:pos="1620"/>
          <w:tab w:val="center" w:pos="1980"/>
          <w:tab w:val="center" w:pos="7380"/>
        </w:tabs>
        <w:suppressAutoHyphens w:val="0"/>
        <w:jc w:val="both"/>
        <w:rPr>
          <w:rFonts w:eastAsia="Times New Roman" w:cs="Times New Roman"/>
          <w:kern w:val="0"/>
          <w:lang w:eastAsia="hu-HU" w:bidi="ar-SA"/>
        </w:rPr>
      </w:pPr>
      <w:r w:rsidRPr="002B111F">
        <w:rPr>
          <w:rFonts w:eastAsia="Times New Roman" w:cs="Times New Roman"/>
          <w:kern w:val="0"/>
          <w:lang w:eastAsia="hu-HU" w:bidi="ar-SA"/>
        </w:rPr>
        <w:t>Hatá</w:t>
      </w:r>
      <w:r>
        <w:rPr>
          <w:rFonts w:eastAsia="Times New Roman" w:cs="Times New Roman"/>
          <w:kern w:val="0"/>
          <w:lang w:eastAsia="hu-HU" w:bidi="ar-SA"/>
        </w:rPr>
        <w:t xml:space="preserve">lyos: 2023. május 28. napjától </w:t>
      </w:r>
    </w:p>
    <w:p w:rsidR="002B111F" w:rsidRDefault="002B111F" w:rsidP="002B111F">
      <w:pPr>
        <w:tabs>
          <w:tab w:val="center" w:pos="1620"/>
          <w:tab w:val="center" w:pos="1980"/>
          <w:tab w:val="center" w:pos="7380"/>
        </w:tabs>
        <w:suppressAutoHyphens w:val="0"/>
        <w:jc w:val="both"/>
        <w:rPr>
          <w:rFonts w:eastAsia="Times New Roman" w:cs="Times New Roman"/>
          <w:kern w:val="0"/>
          <w:lang w:eastAsia="hu-HU" w:bidi="ar-SA"/>
        </w:rPr>
      </w:pPr>
    </w:p>
    <w:p w:rsidR="002B111F" w:rsidRPr="002B111F" w:rsidRDefault="002B111F" w:rsidP="002B111F">
      <w:pPr>
        <w:tabs>
          <w:tab w:val="center" w:pos="1620"/>
          <w:tab w:val="center" w:pos="1980"/>
          <w:tab w:val="center" w:pos="7380"/>
        </w:tabs>
        <w:suppressAutoHyphens w:val="0"/>
        <w:jc w:val="both"/>
        <w:rPr>
          <w:rFonts w:eastAsia="Times New Roman" w:cs="Times New Roman"/>
          <w:kern w:val="0"/>
          <w:lang w:eastAsia="hu-HU" w:bidi="ar-SA"/>
        </w:rPr>
      </w:pPr>
      <w:bookmarkStart w:id="0" w:name="_GoBack"/>
      <w:bookmarkEnd w:id="0"/>
    </w:p>
    <w:p w:rsidR="002B111F" w:rsidRPr="002B111F" w:rsidRDefault="002B111F" w:rsidP="002B111F">
      <w:pPr>
        <w:tabs>
          <w:tab w:val="center" w:pos="1620"/>
          <w:tab w:val="center" w:pos="1980"/>
          <w:tab w:val="center" w:pos="7380"/>
        </w:tabs>
        <w:suppressAutoHyphens w:val="0"/>
        <w:jc w:val="both"/>
        <w:rPr>
          <w:rFonts w:eastAsia="Times New Roman" w:cs="Times New Roman"/>
          <w:kern w:val="0"/>
          <w:lang w:eastAsia="hu-HU" w:bidi="ar-SA"/>
        </w:rPr>
      </w:pPr>
      <w:r w:rsidRPr="002B111F">
        <w:rPr>
          <w:rFonts w:eastAsia="Times New Roman" w:cs="Times New Roman"/>
          <w:kern w:val="0"/>
          <w:lang w:eastAsia="hu-HU" w:bidi="ar-SA"/>
        </w:rPr>
        <w:t xml:space="preserve">                                                                                                </w:t>
      </w:r>
      <w:proofErr w:type="gramStart"/>
      <w:r w:rsidRPr="002B111F">
        <w:rPr>
          <w:rFonts w:eastAsia="Times New Roman" w:cs="Times New Roman"/>
          <w:kern w:val="0"/>
          <w:lang w:eastAsia="hu-HU" w:bidi="ar-SA"/>
        </w:rPr>
        <w:t>dr.</w:t>
      </w:r>
      <w:proofErr w:type="gramEnd"/>
      <w:r w:rsidRPr="002B111F">
        <w:rPr>
          <w:rFonts w:eastAsia="Times New Roman" w:cs="Times New Roman"/>
          <w:kern w:val="0"/>
          <w:lang w:eastAsia="hu-HU" w:bidi="ar-SA"/>
        </w:rPr>
        <w:t xml:space="preserve"> Szabó Tímea</w:t>
      </w:r>
    </w:p>
    <w:p w:rsidR="00253BB2" w:rsidRDefault="002B111F" w:rsidP="002B111F">
      <w:pPr>
        <w:pStyle w:val="Szvegtrzs"/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gramStart"/>
      <w:r>
        <w:t>címzetes</w:t>
      </w:r>
      <w:proofErr w:type="gramEnd"/>
      <w:r>
        <w:t xml:space="preserve"> főjegyző</w:t>
      </w:r>
      <w:r w:rsidR="00B84684">
        <w:br w:type="page"/>
      </w:r>
    </w:p>
    <w:p w:rsidR="00253BB2" w:rsidRDefault="00B84684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1. melléklet a 13/2013. (X. 01.) önkormányzati rendelethez </w:t>
      </w:r>
      <w:r>
        <w:rPr>
          <w:rStyle w:val="FootnoteAnchor"/>
          <w:i/>
          <w:iCs/>
          <w:u w:val="single"/>
        </w:rPr>
        <w:footnoteReference w:id="25"/>
      </w:r>
      <w:r>
        <w:rPr>
          <w:rStyle w:val="FootnoteAnchor"/>
          <w:i/>
          <w:iCs/>
          <w:u w:val="single"/>
        </w:rPr>
        <w:footnoteReference w:id="26"/>
      </w:r>
    </w:p>
    <w:p w:rsidR="00253BB2" w:rsidRDefault="00B8468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alaptevékenységének kormányzati </w:t>
      </w:r>
      <w:proofErr w:type="gramStart"/>
      <w:r>
        <w:rPr>
          <w:b/>
          <w:bCs/>
        </w:rPr>
        <w:t>funkciók</w:t>
      </w:r>
      <w:proofErr w:type="gramEnd"/>
      <w:r>
        <w:rPr>
          <w:b/>
          <w:bCs/>
        </w:rPr>
        <w:t xml:space="preserve"> szerinti besorolása: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>1. 011130 Önkormányzatok és önkormányzati hivatalok jogalkotó és általános igazgatási tevékenysége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>2. 011220 Adó-, vám- és jövedéki igazgatás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>3. 013320 Köztemető-fenntartás és működtetés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 xml:space="preserve">4. 013350 Az önkormányzati vagyonnal való gazdálkodással kapcsolatos feladatok 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>5. 016010 Országgyűlési, önkormányzati és európai parlamenti képviselő-választásokhoz kapcsolódó tevékenységek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>6. 016020 Országos és helyi népszavazással kapcsolatos tevékenységek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>7. 022010 Polgári honvédelem ágazati feladatai, a lakosság felkészítése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>8. 031060 Bűnmegelőzés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 xml:space="preserve">9. 032020 Tűz- és katasztrófavédelmi tevékenységek 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>10. 041232 Start munkaprogram - Téli közfoglalkoztatás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>11. 041233 Hosszabb időtartamú közfoglalkoztatás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>12. 042180 Állat-egészségügy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>13. 045150 Egyéb szárazföldi személyszállítás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>14. 045160 Közutak, hidak, alagutak üzemeltetése, fenntartása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>15. 051030 Nem veszélyes (települési) hulladék vegyes (ömlesztett) begyűjtése, szállítása, átrakása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>16. 052020 Szennyvíz gyűjtése, tisztítása, elhelyezése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>17. 062020 Településfejlesztési projektek és támogatásuk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>18. 064010 Közvilágítás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>19. 066020 Város-, községgazdálkodási egyéb szolgáltatások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>20. 072111 Háziorvosi alapellátás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>21. 072112 Háziorvosi ügyeleti ellátás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>22. 081045 Szabadidősport (rekreációs sport-) tevékenység és támogatása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lastRenderedPageBreak/>
        <w:t>23. 081061 Szabadidős park, fürdő és strandszolgáltatás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>24. 081071 Üdülői szálláshely-szolgáltatás és étkeztetés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>25. 082042 Könyvtári állomány gyarapítása, nyilvántartása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>26. 082092 Közművelődés-hagyományos közösségi kulturális értékek gondozása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>26a.</w:t>
      </w:r>
      <w:r>
        <w:rPr>
          <w:rStyle w:val="FootnoteAnchor"/>
        </w:rPr>
        <w:footnoteReference w:id="27"/>
      </w:r>
      <w:r>
        <w:t xml:space="preserve"> 082094 Közművelődés - kulturális alapú gazdaságfejlesztés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>27. 086030 Nemzetközi kulturális együttműködés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>28. 091140 Óvodai nevelés, ellátás működtetési feladatai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>29.</w:t>
      </w:r>
      <w:r>
        <w:rPr>
          <w:rStyle w:val="FootnoteAnchor"/>
        </w:rPr>
        <w:footnoteReference w:id="28"/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>30.</w:t>
      </w:r>
      <w:r>
        <w:rPr>
          <w:rStyle w:val="FootnoteAnchor"/>
        </w:rPr>
        <w:footnoteReference w:id="29"/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 xml:space="preserve">31. 104042 Család és gyermekjóléti szolgáltatások 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 xml:space="preserve">32. 105020 Foglalkoztatást elősegítő képzések és egyéb támogatások 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>33. 106020 Lakásfenntartással, lakhatással összefüggő ellátások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 xml:space="preserve">34. 107051 Szociális étkeztetés szociális konyhán 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>35. 107052 Házi segítségnyújtás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>36. 107055 Falugondnoki, tanyagondnoki szolgáltatás</w:t>
      </w:r>
      <w:r>
        <w:br w:type="page"/>
      </w:r>
    </w:p>
    <w:p w:rsidR="00253BB2" w:rsidRDefault="00B84684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2. melléklet a 13/2013. (X. 01.) önkormányzati rendelethez </w:t>
      </w:r>
      <w:r>
        <w:rPr>
          <w:rStyle w:val="FootnoteAnchor"/>
          <w:i/>
          <w:iCs/>
          <w:u w:val="single"/>
        </w:rPr>
        <w:footnoteReference w:id="30"/>
      </w:r>
      <w:r>
        <w:rPr>
          <w:rStyle w:val="FootnoteAnchor"/>
          <w:i/>
          <w:iCs/>
          <w:u w:val="single"/>
        </w:rPr>
        <w:footnoteReference w:id="31"/>
      </w:r>
    </w:p>
    <w:p w:rsidR="00253BB2" w:rsidRDefault="00B8468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vagyonnyilatkozat kezelésének, nyilvántartásának</w:t>
      </w:r>
    </w:p>
    <w:p w:rsidR="00253BB2" w:rsidRDefault="00B84684">
      <w:pPr>
        <w:pStyle w:val="Szvegtrzs"/>
        <w:spacing w:before="220" w:after="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és</w:t>
      </w:r>
      <w:proofErr w:type="gramEnd"/>
      <w:r>
        <w:rPr>
          <w:b/>
          <w:bCs/>
        </w:rPr>
        <w:t xml:space="preserve"> ellenőrzésének szabályairól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 xml:space="preserve">I. </w:t>
      </w:r>
      <w:r>
        <w:rPr>
          <w:b/>
          <w:bCs/>
        </w:rPr>
        <w:t>Általános rendelkezés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>A Képviselő-testület tagja és hozzátartozója vagyonnyilatkozatára a Magyarország helyi önkormányzatairól szóló 2011. évi CLXXXIX. törvény rendelkezéseit és az ott nem szabályozott kérdésekben e szabályzatban foglaltakat kell alkalmazni.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 xml:space="preserve">II. 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vagyonnyilatkozat benyújtásával kapcsolatos szabályok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>II.1. A kitöltéskori állapotnak megfelelő adatok alapján kitöltött vagyonnyilatkozat egy példányát a Képviselő-testületnek (továbbiakban: Testületnek) kell benyújtani.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>II.2. A Testület ellátja a vagyonnyilatkozatok nyilvántartásával és ellenőrzésével kapcsolatos feladatokat. A Polgármester az átvételről/visszaadásról igazolást ad ki. Az átvétel igazolását e melléklet VI. pontja, a visszaadás igazolását e melléklet X. pontja tartalmazza.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>II.3. Az átvett vagyonnyilatkozatokat a Közös Önkormányzati hivatal hivatali helyiségében lemez- vagy páncélszekrényben kell elhelyezni.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 xml:space="preserve">III. 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vagyonnyilatkozatok kezelésének szabályai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>III.1. A vagyonnyilatkozatokat az egyéb iratoktól elkülönítetten kell kezelni, azokat a jegyző által kijelölt biztonsági zárral ellátott helyiségben, lemezszekrényben kell tárolni.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 xml:space="preserve">III.2. A vagyonnyilatkozatokról és az ellenőrzési eljárásról a VII-VIII. </w:t>
      </w:r>
      <w:proofErr w:type="gramStart"/>
      <w:r>
        <w:t>pont</w:t>
      </w:r>
      <w:proofErr w:type="gramEnd"/>
      <w:r>
        <w:t xml:space="preserve"> szerinti nyilvántartást kell vezetni.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 xml:space="preserve">III.3. A vagyonnyilatkozattal kapcsolatos technikai tevékenységet a jegyző végzi. A vagyonnyilatkozattal kapcsolatos iratokat iktatni kell. Az iktatást külön </w:t>
      </w:r>
      <w:proofErr w:type="spellStart"/>
      <w:r>
        <w:t>főszámra</w:t>
      </w:r>
      <w:proofErr w:type="spellEnd"/>
      <w:r>
        <w:t xml:space="preserve"> és a szükséges számú </w:t>
      </w:r>
      <w:proofErr w:type="spellStart"/>
      <w:r>
        <w:t>alszámra</w:t>
      </w:r>
      <w:proofErr w:type="spellEnd"/>
      <w:r>
        <w:t xml:space="preserve"> kell elvégezni.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>III.4. A vagyonnyilatkozatok nyilvánossága:</w:t>
      </w:r>
    </w:p>
    <w:p w:rsidR="00253BB2" w:rsidRDefault="00B84684">
      <w:pPr>
        <w:pStyle w:val="Szvegtrzs"/>
        <w:spacing w:before="220" w:after="0" w:line="240" w:lineRule="auto"/>
        <w:jc w:val="both"/>
      </w:pPr>
      <w:proofErr w:type="gramStart"/>
      <w:r>
        <w:t>a</w:t>
      </w:r>
      <w:proofErr w:type="gramEnd"/>
      <w:r>
        <w:t>) a képviselői vagyonnyilatkozat nyilvános, abba bárki betekinthet – kivéve az ellenőrzéshez szolgáltatott azonosító adatokat.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>b) a hozzátartozói vagyonnyilatkozat nem nyilvános, abba csak a testület tagjai tekinthetnek be ellenőrzés céljából.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>III.5. A képviselői vagyonnyilatkozatokba való betekintést a Képviselő-testület a következők szerint biztosítja: képviselői vagyonnyilatkozatba való betekintés feltétele, hogy írásban azt a Polgármestertől kell kérni a betekintés időpontjának naptári nap szerinti megjelölésével úgy, hogy az legalább ezen időpont előtt 5 nappal a Polgármesterhez megérkezzen.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lastRenderedPageBreak/>
        <w:t>III.6. A Testület felel azért, hogy a vagyonnyilatkozatokat az adatvédelmi szabályoknak megfelelően őrizzék, kezeljék és hogy az azokban foglaltakat – a nyilvános vagyonnyilatkozatok kivételével – más se ismerhesse meg.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>III.7. Ha a vagyonnyilatkozat tételére kötelezett képviselő a Testületnek írásban bejelenti, hogy a közös háztartásban élő házas- vagy élettársa és gyermeke esetén a közös háztartásban élés megszűnt, a testület az általa kezelt hozzátartozói vagyonnyilatkozatokat haladéktalanul visszaadja a testületi tagnak, melyről igazolást kell kiállítani.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 xml:space="preserve">IV. 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vagyonnyilatkozat ellenőrzésével és az eljárással kapcsolatos szabályok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>IV.1. A vagyonnyilatkozattal kapcsolatos eljárás célja: a vagyonnyilatkozatban foglaltak valóságtartalmának ellenőrzése. A vagyonnyilatkozattal kapcsolatos eljárást a testületnél bárki kezdeményezheti. A testület eljárására a képviselő-testület zárt ülésére vonatkozó szabályait kell alkalmazni. Az eljárás kezdeményezéséről a polgármester haladéktalanul tájékoztatja az érintett képviselőt, aki haladéktalanul bejelenti az azonosító adatokat.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 xml:space="preserve">IV.2. Az ellenőrzési eljárás lefolytatásának a vagyonnyilatkozat </w:t>
      </w:r>
      <w:proofErr w:type="gramStart"/>
      <w:r>
        <w:t>konkrét</w:t>
      </w:r>
      <w:proofErr w:type="gramEnd"/>
      <w:r>
        <w:t xml:space="preserve"> tartalmára vonatkozó tényállítás esetén van helye. Ha az eljárásra irányuló kezdeményezés nem jelöli meg </w:t>
      </w:r>
      <w:proofErr w:type="gramStart"/>
      <w:r>
        <w:t>konkrétan</w:t>
      </w:r>
      <w:proofErr w:type="gramEnd"/>
      <w:r>
        <w:t xml:space="preserve"> a vagyonnyilatkozat kifogásolt részét és tartalmát, a polgármester felhívja a kezdeményezőt a hiány pótlására. Ha a kezdeményező 8 napon belül nem tesz eleget a felhívásnak, vagy ha a kezdeményezés nyilvánvalóan alaptalan, a testület az eljárás lefolytatása nélkül elutasítja a kezdeményezést.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>IV.3. Az ellenőrzési eljárás megismétlésének ugyanazon vagyonnyilatkozat esetén csak akkor van helye, ha az erre irányuló kezdeményezés új tényállást (adatot) tartalmaz. Az ellenőrzési eljárásra irányuló új tényállítás nélküli ismételt kezdeményezést a testület annak érdemi vizsgálata nélkül elutasítja.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>IV.4. A vagyonnyilatkozattal kapcsolatos ellenőrzési eljárás során a képviselői és hozzátartozói vagyonnyilatkozatba történő betekintést a IX. pont szerint vezetett „Betekintési nyilvántartás”-</w:t>
      </w:r>
      <w:proofErr w:type="spellStart"/>
      <w:r>
        <w:t>ban</w:t>
      </w:r>
      <w:proofErr w:type="spellEnd"/>
      <w:r>
        <w:t xml:space="preserve"> dokumentálni kell.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>IV.5. A polgármester az ellenőrzési eljárásának eredményéről a képviselő-testületet a soron következő ülésén tájékoztatja.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 xml:space="preserve">V. </w:t>
      </w:r>
      <w:r>
        <w:rPr>
          <w:b/>
          <w:bCs/>
        </w:rPr>
        <w:t>Felelősségi szabályok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 xml:space="preserve">V.1. A vagyonnyilatkozatokkal kapcsolatos adatok védelméért, az adatkezelés jogszerűségéért a </w:t>
      </w:r>
      <w:proofErr w:type="gramStart"/>
      <w:r>
        <w:t>Testület felelős</w:t>
      </w:r>
      <w:proofErr w:type="gramEnd"/>
      <w:r>
        <w:t>.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 xml:space="preserve">V.2. A képviselő felelős azért, hogy az általa bejelentett adatok hitelesek, pontosak, teljes körűek és </w:t>
      </w:r>
      <w:proofErr w:type="gramStart"/>
      <w:r>
        <w:t>aktuálisak</w:t>
      </w:r>
      <w:proofErr w:type="gramEnd"/>
      <w:r>
        <w:t xml:space="preserve"> legyenek.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>V.3. A vagyonnyilatkozatok technikai kezelése szabályainak megtartásáért a jegyző felelős.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 xml:space="preserve">VI. 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vagyonnyilatkozat átvételéről kiállított igazolás</w:t>
      </w:r>
    </w:p>
    <w:p w:rsidR="00253BB2" w:rsidRDefault="00B84684">
      <w:pPr>
        <w:pStyle w:val="Szvegtrzs"/>
        <w:spacing w:before="220" w:after="0" w:line="240" w:lineRule="auto"/>
        <w:jc w:val="center"/>
      </w:pPr>
      <w:r>
        <w:t>Igazolás</w:t>
      </w:r>
    </w:p>
    <w:p w:rsidR="00253BB2" w:rsidRDefault="00B84684">
      <w:pPr>
        <w:pStyle w:val="Szvegtrzs"/>
        <w:spacing w:before="220" w:after="0" w:line="240" w:lineRule="auto"/>
        <w:jc w:val="center"/>
      </w:pPr>
      <w:proofErr w:type="gramStart"/>
      <w:r>
        <w:t>a</w:t>
      </w:r>
      <w:proofErr w:type="gramEnd"/>
      <w:r>
        <w:t xml:space="preserve"> vagyonnyilatkozat átvételéről</w:t>
      </w:r>
    </w:p>
    <w:p w:rsidR="00253BB2" w:rsidRDefault="00B84684">
      <w:pPr>
        <w:pStyle w:val="Szvegtrzs"/>
        <w:spacing w:before="220" w:after="0" w:line="240" w:lineRule="auto"/>
        <w:jc w:val="both"/>
      </w:pPr>
      <w:proofErr w:type="gramStart"/>
      <w:r>
        <w:t>Alulírott</w:t>
      </w:r>
      <w:proofErr w:type="gramEnd"/>
      <w:r>
        <w:t xml:space="preserve"> ________________________ mint a vagyonnyilatkozat tételére kötelezett helyi önkormányzati képviselő a mai napon az alábbi vagyonnyilatkozatokat adom át: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lastRenderedPageBreak/>
        <w:t xml:space="preserve">________________ </w:t>
      </w:r>
      <w:proofErr w:type="gramStart"/>
      <w:r>
        <w:t>helyi</w:t>
      </w:r>
      <w:proofErr w:type="gramEnd"/>
      <w:r>
        <w:t xml:space="preserve"> önkormányzati képviselő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 xml:space="preserve">________________ </w:t>
      </w:r>
      <w:proofErr w:type="gramStart"/>
      <w:r>
        <w:t>házastárs</w:t>
      </w:r>
      <w:proofErr w:type="gramEnd"/>
      <w:r>
        <w:t>/élettárs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 xml:space="preserve">________________ </w:t>
      </w:r>
      <w:proofErr w:type="gramStart"/>
      <w:r>
        <w:t>gyermek</w:t>
      </w:r>
      <w:proofErr w:type="gramEnd"/>
    </w:p>
    <w:p w:rsidR="00253BB2" w:rsidRDefault="00B84684">
      <w:pPr>
        <w:pStyle w:val="Szvegtrzs"/>
        <w:spacing w:before="220" w:after="0" w:line="240" w:lineRule="auto"/>
        <w:jc w:val="both"/>
      </w:pPr>
      <w:r>
        <w:t xml:space="preserve">________________ </w:t>
      </w:r>
      <w:proofErr w:type="gramStart"/>
      <w:r>
        <w:t>gyermek</w:t>
      </w:r>
      <w:proofErr w:type="gramEnd"/>
    </w:p>
    <w:p w:rsidR="00253BB2" w:rsidRDefault="00B84684">
      <w:pPr>
        <w:pStyle w:val="Szvegtrzs"/>
        <w:spacing w:before="220" w:after="0" w:line="240" w:lineRule="auto"/>
        <w:jc w:val="both"/>
      </w:pPr>
      <w:r>
        <w:t xml:space="preserve">________________ </w:t>
      </w:r>
      <w:proofErr w:type="gramStart"/>
      <w:r>
        <w:t>gyermek</w:t>
      </w:r>
      <w:proofErr w:type="gramEnd"/>
    </w:p>
    <w:p w:rsidR="00253BB2" w:rsidRDefault="00B84684">
      <w:pPr>
        <w:pStyle w:val="Szvegtrzs"/>
        <w:spacing w:before="220" w:after="0" w:line="240" w:lineRule="auto"/>
        <w:jc w:val="both"/>
      </w:pPr>
      <w:r>
        <w:t xml:space="preserve">________________ </w:t>
      </w:r>
      <w:proofErr w:type="gramStart"/>
      <w:r>
        <w:t>gyermek</w:t>
      </w:r>
      <w:proofErr w:type="gramEnd"/>
    </w:p>
    <w:p w:rsidR="00253BB2" w:rsidRDefault="00B84684">
      <w:pPr>
        <w:pStyle w:val="Szvegtrzs"/>
        <w:spacing w:before="220" w:after="0" w:line="240" w:lineRule="auto"/>
        <w:jc w:val="both"/>
      </w:pPr>
      <w:r>
        <w:t>_____________</w:t>
      </w:r>
      <w:proofErr w:type="gramStart"/>
      <w:r>
        <w:t>,</w:t>
      </w:r>
      <w:proofErr w:type="gramEnd"/>
      <w:r>
        <w:t xml:space="preserve"> 201 ______________</w:t>
      </w:r>
      <w:proofErr w:type="spellStart"/>
      <w:r>
        <w:t>hó_____nap</w:t>
      </w:r>
      <w:proofErr w:type="spellEnd"/>
    </w:p>
    <w:p w:rsidR="00253BB2" w:rsidRDefault="00B84684">
      <w:pPr>
        <w:pStyle w:val="Szvegtrzs"/>
        <w:spacing w:before="220" w:after="0" w:line="240" w:lineRule="auto"/>
        <w:jc w:val="both"/>
      </w:pPr>
      <w:proofErr w:type="gramStart"/>
      <w:r>
        <w:t>átadó</w:t>
      </w:r>
      <w:proofErr w:type="gramEnd"/>
      <w:r>
        <w:t xml:space="preserve"> átvevő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 xml:space="preserve">VII. 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vagyonnyilatkozatokról vezetett nyilvántartás</w:t>
      </w:r>
    </w:p>
    <w:p w:rsidR="00253BB2" w:rsidRDefault="00B84684">
      <w:pPr>
        <w:pStyle w:val="Szvegtrzs"/>
        <w:spacing w:before="220" w:after="0" w:line="240" w:lineRule="auto"/>
        <w:jc w:val="center"/>
      </w:pPr>
      <w:r>
        <w:t>NYILVÁNTARTÁS</w:t>
      </w:r>
    </w:p>
    <w:p w:rsidR="00253BB2" w:rsidRDefault="00B84684">
      <w:pPr>
        <w:pStyle w:val="Szvegtrzs"/>
        <w:spacing w:before="220" w:after="0" w:line="240" w:lineRule="auto"/>
        <w:jc w:val="center"/>
      </w:pPr>
      <w:proofErr w:type="gramStart"/>
      <w:r>
        <w:t>a</w:t>
      </w:r>
      <w:proofErr w:type="gramEnd"/>
      <w:r>
        <w:t xml:space="preserve"> vagyonnyilatkozatokról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65"/>
        <w:gridCol w:w="2886"/>
        <w:gridCol w:w="1925"/>
        <w:gridCol w:w="1925"/>
        <w:gridCol w:w="2021"/>
      </w:tblGrid>
      <w:tr w:rsidR="00253BB2"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B84684">
            <w:pPr>
              <w:pStyle w:val="Szvegtrzs"/>
              <w:spacing w:after="0" w:line="240" w:lineRule="auto"/>
            </w:pPr>
            <w:r>
              <w:t>Sorszám</w:t>
            </w:r>
          </w:p>
        </w:tc>
        <w:tc>
          <w:tcPr>
            <w:tcW w:w="28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B84684">
            <w:pPr>
              <w:pStyle w:val="Szvegtrzs"/>
              <w:spacing w:after="0" w:line="240" w:lineRule="auto"/>
            </w:pPr>
            <w:r>
              <w:t>Nyilatkozattételre kötelezett neve</w:t>
            </w:r>
          </w:p>
        </w:tc>
        <w:tc>
          <w:tcPr>
            <w:tcW w:w="3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B84684">
            <w:pPr>
              <w:pStyle w:val="Szvegtrzs"/>
              <w:spacing w:after="0" w:line="240" w:lineRule="auto"/>
            </w:pPr>
            <w:r>
              <w:t>Hozzátartozó vagyonnyilatkozatok száma</w:t>
            </w:r>
          </w:p>
        </w:tc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B84684">
            <w:pPr>
              <w:pStyle w:val="Szvegtrzs"/>
              <w:spacing w:after="0" w:line="240" w:lineRule="auto"/>
            </w:pPr>
            <w:r>
              <w:t>Átvétel időpontja</w:t>
            </w:r>
          </w:p>
        </w:tc>
      </w:tr>
      <w:tr w:rsidR="00253BB2"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/>
        </w:tc>
        <w:tc>
          <w:tcPr>
            <w:tcW w:w="28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/>
        </w:tc>
        <w:tc>
          <w:tcPr>
            <w:tcW w:w="3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B84684">
            <w:pPr>
              <w:pStyle w:val="Szvegtrzs"/>
              <w:spacing w:after="0" w:line="240" w:lineRule="auto"/>
            </w:pPr>
            <w:r>
              <w:t>házastárs/ gyermek</w:t>
            </w:r>
            <w:r>
              <w:br/>
              <w:t>Élettárs</w:t>
            </w:r>
          </w:p>
        </w:tc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/>
        </w:tc>
      </w:tr>
      <w:tr w:rsidR="00253BB2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B84684">
            <w:pPr>
              <w:pStyle w:val="Szvegtrzs"/>
              <w:spacing w:after="0" w:line="240" w:lineRule="auto"/>
            </w:pPr>
            <w:r>
              <w:t>1.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</w:tr>
      <w:tr w:rsidR="00253BB2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B84684">
            <w:pPr>
              <w:pStyle w:val="Szvegtrzs"/>
              <w:spacing w:after="0" w:line="240" w:lineRule="auto"/>
            </w:pPr>
            <w:r>
              <w:t>2.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</w:tr>
      <w:tr w:rsidR="00253BB2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B84684">
            <w:pPr>
              <w:pStyle w:val="Szvegtrzs"/>
              <w:spacing w:after="0" w:line="240" w:lineRule="auto"/>
            </w:pPr>
            <w:r>
              <w:t>3.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</w:tr>
      <w:tr w:rsidR="00253BB2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B84684">
            <w:pPr>
              <w:pStyle w:val="Szvegtrzs"/>
              <w:spacing w:after="0" w:line="240" w:lineRule="auto"/>
            </w:pPr>
            <w:r>
              <w:t>4.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</w:tr>
      <w:tr w:rsidR="00253BB2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B84684">
            <w:pPr>
              <w:pStyle w:val="Szvegtrzs"/>
              <w:spacing w:after="0" w:line="240" w:lineRule="auto"/>
            </w:pPr>
            <w:r>
              <w:t>5.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</w:tr>
      <w:tr w:rsidR="00253BB2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B84684">
            <w:pPr>
              <w:pStyle w:val="Szvegtrzs"/>
              <w:spacing w:after="0" w:line="240" w:lineRule="auto"/>
            </w:pPr>
            <w:r>
              <w:t>6.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</w:tr>
      <w:tr w:rsidR="00253BB2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B84684">
            <w:pPr>
              <w:pStyle w:val="Szvegtrzs"/>
              <w:spacing w:after="0" w:line="240" w:lineRule="auto"/>
            </w:pPr>
            <w:r>
              <w:t>7.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</w:tr>
      <w:tr w:rsidR="00253BB2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B84684">
            <w:pPr>
              <w:pStyle w:val="Szvegtrzs"/>
              <w:spacing w:after="0" w:line="240" w:lineRule="auto"/>
            </w:pPr>
            <w:r>
              <w:t>8.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</w:tr>
      <w:tr w:rsidR="00253BB2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B84684">
            <w:pPr>
              <w:pStyle w:val="Szvegtrzs"/>
              <w:spacing w:after="0" w:line="240" w:lineRule="auto"/>
            </w:pPr>
            <w:r>
              <w:t>9.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</w:tr>
      <w:tr w:rsidR="00253BB2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B84684">
            <w:pPr>
              <w:pStyle w:val="Szvegtrzs"/>
              <w:spacing w:after="0" w:line="240" w:lineRule="auto"/>
            </w:pPr>
            <w:r>
              <w:t>10.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</w:tr>
    </w:tbl>
    <w:p w:rsidR="00253BB2" w:rsidRDefault="00B84684">
      <w:pPr>
        <w:pStyle w:val="Szvegtrzs"/>
        <w:spacing w:before="220" w:after="0" w:line="240" w:lineRule="auto"/>
        <w:jc w:val="both"/>
      </w:pPr>
      <w:r>
        <w:t xml:space="preserve">VIII. 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vagyonnyilatkozatok ellenőrzési eljárásáról vezetett nyilvántartás</w:t>
      </w:r>
    </w:p>
    <w:p w:rsidR="00253BB2" w:rsidRDefault="00B84684">
      <w:pPr>
        <w:pStyle w:val="Szvegtrzs"/>
        <w:spacing w:before="220" w:after="0" w:line="240" w:lineRule="auto"/>
        <w:jc w:val="center"/>
      </w:pPr>
      <w:r>
        <w:t>NYILVÁNTARTÁS</w:t>
      </w:r>
    </w:p>
    <w:p w:rsidR="00253BB2" w:rsidRDefault="00B84684">
      <w:pPr>
        <w:pStyle w:val="Szvegtrzs"/>
        <w:spacing w:before="220" w:after="0" w:line="240" w:lineRule="auto"/>
        <w:jc w:val="center"/>
      </w:pPr>
      <w:proofErr w:type="gramStart"/>
      <w:r>
        <w:t>a</w:t>
      </w:r>
      <w:proofErr w:type="gramEnd"/>
      <w:r>
        <w:t xml:space="preserve"> vagyonnyilatkozatok ellenőrzési eljárásáról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>1. A vagyonnyilatkozattal kapcsolatos eljárást kezdeményező neve, címe: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>2. Az eljárás kezdeményezésének időpontja: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>3. Az eljárásban érintett képviselő: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>4. A vagyonnyilatkozat kifogásolt része: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>5. A 4. pont megjelölésének hiányában a hiánypótlásra felhívás időpontja: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lastRenderedPageBreak/>
        <w:t>6. Az érintett tájékoztatásának időpontja a bejelentésről: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>7. Az azonosító adatok átadásának időpontja a testület részére: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>8. A testület ülésének időpontja: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>9. Az eljárás eredménye:</w:t>
      </w:r>
      <w:r>
        <w:tab/>
        <w:t xml:space="preserve"> </w:t>
      </w:r>
      <w:r>
        <w:br/>
        <w:t xml:space="preserve">a) </w:t>
      </w:r>
      <w:proofErr w:type="gramStart"/>
      <w:r>
        <w:t>A</w:t>
      </w:r>
      <w:proofErr w:type="gramEnd"/>
      <w:r>
        <w:t xml:space="preserve"> bejelentés elutasítva, mert</w:t>
      </w:r>
      <w:r>
        <w:tab/>
        <w:t xml:space="preserve"> </w:t>
      </w:r>
      <w:r>
        <w:br/>
        <w:t>- nyilvánvalóan alaptalan,</w:t>
      </w:r>
      <w:r>
        <w:tab/>
        <w:t xml:space="preserve"> </w:t>
      </w:r>
      <w:r>
        <w:br/>
        <w:t>- a bejelentő a hiánypótlásnak nem tett eleget,</w:t>
      </w:r>
      <w:r>
        <w:tab/>
        <w:t xml:space="preserve"> </w:t>
      </w:r>
      <w:r>
        <w:br/>
        <w:t>- az ismételt kezdeményezés új tényállást nem tartalmaz.</w:t>
      </w:r>
      <w:r>
        <w:tab/>
        <w:t xml:space="preserve"> </w:t>
      </w:r>
      <w:r>
        <w:br/>
        <w:t xml:space="preserve">b) </w:t>
      </w:r>
      <w:proofErr w:type="gramStart"/>
      <w:r>
        <w:t>A</w:t>
      </w:r>
      <w:proofErr w:type="gramEnd"/>
      <w:r>
        <w:t xml:space="preserve"> bejelentés alapján a testület az alábbiakat állapította meg: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>10. Az azonosító adatok törlésének időpontja: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>11. A képviselő-testület tájékoztatásának időpontja az eljárás eredményéről: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 xml:space="preserve">IX. 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vagyonnyilatkozatokba történő betekintésről vezetett nyilvántartás</w:t>
      </w:r>
    </w:p>
    <w:p w:rsidR="00253BB2" w:rsidRDefault="00B84684">
      <w:pPr>
        <w:pStyle w:val="Szvegtrzs"/>
        <w:spacing w:before="220" w:after="0" w:line="240" w:lineRule="auto"/>
        <w:jc w:val="center"/>
      </w:pPr>
      <w:r>
        <w:t>NYILVÁNTARTÁS</w:t>
      </w:r>
    </w:p>
    <w:p w:rsidR="00253BB2" w:rsidRDefault="00B84684">
      <w:pPr>
        <w:pStyle w:val="Szvegtrzs"/>
        <w:spacing w:before="220" w:after="0" w:line="240" w:lineRule="auto"/>
        <w:jc w:val="center"/>
      </w:pPr>
      <w:proofErr w:type="gramStart"/>
      <w:r>
        <w:t>a</w:t>
      </w:r>
      <w:proofErr w:type="gramEnd"/>
      <w:r>
        <w:t xml:space="preserve"> vagyonnyilatkozatokba történő betekintésről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5"/>
        <w:gridCol w:w="2116"/>
        <w:gridCol w:w="2790"/>
        <w:gridCol w:w="2021"/>
      </w:tblGrid>
      <w:tr w:rsidR="00253BB2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B84684">
            <w:pPr>
              <w:pStyle w:val="Szvegtrzs"/>
              <w:spacing w:after="0" w:line="240" w:lineRule="auto"/>
            </w:pPr>
            <w:r>
              <w:t>Betekintő személy neve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B84684">
            <w:pPr>
              <w:pStyle w:val="Szvegtrzs"/>
              <w:spacing w:after="0" w:line="240" w:lineRule="auto"/>
            </w:pPr>
            <w:r>
              <w:t>Aláírása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B84684">
            <w:pPr>
              <w:pStyle w:val="Szvegtrzs"/>
              <w:spacing w:after="0" w:line="240" w:lineRule="auto"/>
            </w:pPr>
            <w:r>
              <w:t>Betekintés időpontja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B84684">
            <w:pPr>
              <w:pStyle w:val="Szvegtrzs"/>
              <w:spacing w:after="0" w:line="240" w:lineRule="auto"/>
            </w:pPr>
            <w:r>
              <w:t>Megjegyzés</w:t>
            </w:r>
          </w:p>
        </w:tc>
      </w:tr>
      <w:tr w:rsidR="00253BB2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</w:tr>
      <w:tr w:rsidR="00253BB2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</w:tr>
      <w:tr w:rsidR="00253BB2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</w:tr>
      <w:tr w:rsidR="00253BB2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</w:tr>
      <w:tr w:rsidR="00253BB2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</w:tr>
      <w:tr w:rsidR="00253BB2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</w:tr>
      <w:tr w:rsidR="00253BB2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</w:tr>
      <w:tr w:rsidR="00253BB2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</w:tr>
      <w:tr w:rsidR="00253BB2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BB2" w:rsidRDefault="00253BB2">
            <w:pPr>
              <w:pStyle w:val="Szvegtrzs"/>
              <w:spacing w:after="0" w:line="240" w:lineRule="auto"/>
            </w:pPr>
          </w:p>
        </w:tc>
      </w:tr>
    </w:tbl>
    <w:p w:rsidR="00253BB2" w:rsidRDefault="00B84684">
      <w:pPr>
        <w:pStyle w:val="Szvegtrzs"/>
        <w:spacing w:before="220" w:after="0" w:line="240" w:lineRule="auto"/>
        <w:jc w:val="both"/>
      </w:pPr>
      <w:r>
        <w:t xml:space="preserve">X. </w:t>
      </w:r>
      <w:r>
        <w:rPr>
          <w:b/>
          <w:bCs/>
        </w:rPr>
        <w:t>Igazolás a vagyonnyilatkozat visszaadásáról</w:t>
      </w:r>
    </w:p>
    <w:p w:rsidR="00253BB2" w:rsidRDefault="00B84684">
      <w:pPr>
        <w:pStyle w:val="Szvegtrzs"/>
        <w:spacing w:before="220" w:after="0" w:line="240" w:lineRule="auto"/>
        <w:jc w:val="center"/>
      </w:pPr>
      <w:r>
        <w:t>Igazolás</w:t>
      </w:r>
    </w:p>
    <w:p w:rsidR="00253BB2" w:rsidRDefault="00B84684">
      <w:pPr>
        <w:pStyle w:val="Szvegtrzs"/>
        <w:spacing w:before="220" w:after="0" w:line="240" w:lineRule="auto"/>
        <w:jc w:val="center"/>
      </w:pPr>
      <w:proofErr w:type="gramStart"/>
      <w:r>
        <w:t>a</w:t>
      </w:r>
      <w:proofErr w:type="gramEnd"/>
      <w:r>
        <w:t xml:space="preserve"> vagyonnyilatkozat visszaadásáról</w:t>
      </w:r>
    </w:p>
    <w:p w:rsidR="00253BB2" w:rsidRDefault="00B84684">
      <w:pPr>
        <w:pStyle w:val="Szvegtrzs"/>
        <w:spacing w:before="220" w:after="0" w:line="240" w:lineRule="auto"/>
        <w:jc w:val="both"/>
      </w:pPr>
      <w:proofErr w:type="gramStart"/>
      <w:r>
        <w:t>Alulírott</w:t>
      </w:r>
      <w:proofErr w:type="gramEnd"/>
      <w:r>
        <w:t xml:space="preserve"> ________________________ mint a vagyonnyilatkozat-vizsgáló testület képviseletében eljárva a vagyonnyilatkozat tételére kötelezett helyi önkormányzati képviselő részére, a mai napon az alábbi vagyonnyilatkozatokat adom át: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 xml:space="preserve">________________ </w:t>
      </w:r>
      <w:proofErr w:type="gramStart"/>
      <w:r>
        <w:t>helyi</w:t>
      </w:r>
      <w:proofErr w:type="gramEnd"/>
      <w:r>
        <w:t xml:space="preserve"> önkormányzati képviselő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 xml:space="preserve">________________ </w:t>
      </w:r>
      <w:proofErr w:type="gramStart"/>
      <w:r>
        <w:t>házastárs</w:t>
      </w:r>
      <w:proofErr w:type="gramEnd"/>
      <w:r>
        <w:t>/élettárs</w:t>
      </w:r>
    </w:p>
    <w:p w:rsidR="00253BB2" w:rsidRDefault="00B84684">
      <w:pPr>
        <w:pStyle w:val="Szvegtrzs"/>
        <w:spacing w:before="220" w:after="0" w:line="240" w:lineRule="auto"/>
        <w:jc w:val="both"/>
      </w:pPr>
      <w:r>
        <w:t xml:space="preserve">________________ </w:t>
      </w:r>
      <w:proofErr w:type="gramStart"/>
      <w:r>
        <w:t>gyermek</w:t>
      </w:r>
      <w:proofErr w:type="gramEnd"/>
    </w:p>
    <w:p w:rsidR="00253BB2" w:rsidRDefault="00B84684">
      <w:pPr>
        <w:pStyle w:val="Szvegtrzs"/>
        <w:spacing w:before="220" w:after="0" w:line="240" w:lineRule="auto"/>
        <w:jc w:val="both"/>
      </w:pPr>
      <w:r>
        <w:t xml:space="preserve">________________ </w:t>
      </w:r>
      <w:proofErr w:type="gramStart"/>
      <w:r>
        <w:t>gyermek</w:t>
      </w:r>
      <w:proofErr w:type="gramEnd"/>
    </w:p>
    <w:p w:rsidR="00253BB2" w:rsidRDefault="00B84684">
      <w:pPr>
        <w:pStyle w:val="Szvegtrzs"/>
        <w:spacing w:before="220" w:after="0" w:line="240" w:lineRule="auto"/>
        <w:jc w:val="both"/>
      </w:pPr>
      <w:r>
        <w:lastRenderedPageBreak/>
        <w:t xml:space="preserve">________________ </w:t>
      </w:r>
      <w:proofErr w:type="gramStart"/>
      <w:r>
        <w:t>gyermek</w:t>
      </w:r>
      <w:proofErr w:type="gramEnd"/>
    </w:p>
    <w:p w:rsidR="00253BB2" w:rsidRDefault="00B84684">
      <w:pPr>
        <w:pStyle w:val="Szvegtrzs"/>
        <w:spacing w:before="220" w:after="0" w:line="240" w:lineRule="auto"/>
        <w:jc w:val="both"/>
      </w:pPr>
      <w:r>
        <w:t xml:space="preserve">________________ </w:t>
      </w:r>
      <w:proofErr w:type="gramStart"/>
      <w:r>
        <w:t>gyermek</w:t>
      </w:r>
      <w:proofErr w:type="gramEnd"/>
    </w:p>
    <w:p w:rsidR="00253BB2" w:rsidRDefault="00B84684">
      <w:pPr>
        <w:pStyle w:val="Szvegtrzs"/>
        <w:spacing w:before="220" w:after="0" w:line="240" w:lineRule="auto"/>
        <w:jc w:val="both"/>
      </w:pPr>
      <w:r>
        <w:t>_____________</w:t>
      </w:r>
      <w:proofErr w:type="gramStart"/>
      <w:r>
        <w:t>,</w:t>
      </w:r>
      <w:proofErr w:type="gramEnd"/>
      <w:r>
        <w:t xml:space="preserve"> 201 ______________</w:t>
      </w:r>
      <w:proofErr w:type="spellStart"/>
      <w:r>
        <w:t>hó_____nap</w:t>
      </w:r>
      <w:proofErr w:type="spellEnd"/>
    </w:p>
    <w:p w:rsidR="00253BB2" w:rsidRDefault="00B84684">
      <w:pPr>
        <w:pStyle w:val="Szvegtrzs"/>
        <w:spacing w:before="220" w:after="0" w:line="240" w:lineRule="auto"/>
        <w:jc w:val="both"/>
      </w:pPr>
      <w:proofErr w:type="gramStart"/>
      <w:r>
        <w:t>átadó</w:t>
      </w:r>
      <w:proofErr w:type="gramEnd"/>
      <w:r>
        <w:t xml:space="preserve"> átvevő</w:t>
      </w:r>
      <w:r>
        <w:br w:type="page"/>
      </w:r>
    </w:p>
    <w:p w:rsidR="00253BB2" w:rsidRDefault="00B84684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1. függelék a 13/2013. (X. 01.) önkormányzati rendelethez </w:t>
      </w:r>
      <w:r>
        <w:rPr>
          <w:rStyle w:val="FootnoteAnchor"/>
          <w:i/>
          <w:iCs/>
          <w:u w:val="single"/>
        </w:rPr>
        <w:footnoteReference w:id="32"/>
      </w:r>
    </w:p>
    <w:sectPr w:rsidR="00253BB2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68D" w:rsidRDefault="0037368D">
      <w:r>
        <w:separator/>
      </w:r>
    </w:p>
  </w:endnote>
  <w:endnote w:type="continuationSeparator" w:id="0">
    <w:p w:rsidR="0037368D" w:rsidRDefault="0037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BB2" w:rsidRDefault="00B84684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2B111F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68D" w:rsidRDefault="0037368D">
      <w:pPr>
        <w:rPr>
          <w:sz w:val="12"/>
        </w:rPr>
      </w:pPr>
      <w:r>
        <w:separator/>
      </w:r>
    </w:p>
  </w:footnote>
  <w:footnote w:type="continuationSeparator" w:id="0">
    <w:p w:rsidR="0037368D" w:rsidRDefault="0037368D">
      <w:pPr>
        <w:rPr>
          <w:sz w:val="12"/>
        </w:rPr>
      </w:pPr>
      <w:r>
        <w:continuationSeparator/>
      </w:r>
    </w:p>
  </w:footnote>
  <w:footnote w:id="1">
    <w:p w:rsidR="00253BB2" w:rsidRDefault="00B84684">
      <w:pPr>
        <w:pStyle w:val="Lbjegyzetszveg"/>
      </w:pPr>
      <w:r>
        <w:rPr>
          <w:rStyle w:val="FootnoteCharacters"/>
        </w:rPr>
        <w:footnoteRef/>
      </w:r>
      <w:r>
        <w:tab/>
        <w:t>Módosította a 6/2014. (V. 15.) önkormányzati rendelet 2. §-</w:t>
      </w:r>
      <w:proofErr w:type="gramStart"/>
      <w:r>
        <w:t>a.</w:t>
      </w:r>
      <w:proofErr w:type="gramEnd"/>
      <w:r>
        <w:t xml:space="preserve"> Hatályos: 2014. május 16-tól.</w:t>
      </w:r>
    </w:p>
  </w:footnote>
  <w:footnote w:id="2">
    <w:p w:rsidR="00253BB2" w:rsidRDefault="00B84684">
      <w:pPr>
        <w:pStyle w:val="Lbjegyzetszveg"/>
      </w:pPr>
      <w:r>
        <w:rPr>
          <w:rStyle w:val="FootnoteCharacters"/>
        </w:rPr>
        <w:footnoteRef/>
      </w:r>
      <w:r>
        <w:tab/>
        <w:t>A 3. § a) pontja a Salföld Község Önkormányzat Képviselő-testületének 6/2021. (VI. 12.) önkormányzati rendelete 1. § (1) bekezdésével megállapított szöveg.</w:t>
      </w:r>
    </w:p>
  </w:footnote>
  <w:footnote w:id="3">
    <w:p w:rsidR="00253BB2" w:rsidRDefault="00B84684">
      <w:pPr>
        <w:pStyle w:val="Lbjegyzetszveg"/>
      </w:pPr>
      <w:r>
        <w:rPr>
          <w:rStyle w:val="FootnoteCharacters"/>
        </w:rPr>
        <w:footnoteRef/>
      </w:r>
      <w:r>
        <w:tab/>
        <w:t>Módosította a 6/2014. (V. 15.) önkormányzati rendelet 1. §. (1) bekezdése. Hatályos: 2014. május 16-tól.</w:t>
      </w:r>
    </w:p>
  </w:footnote>
  <w:footnote w:id="4">
    <w:p w:rsidR="00253BB2" w:rsidRDefault="00B84684">
      <w:pPr>
        <w:pStyle w:val="Lbjegyzetszveg"/>
      </w:pPr>
      <w:r>
        <w:rPr>
          <w:rStyle w:val="FootnoteCharacters"/>
        </w:rPr>
        <w:footnoteRef/>
      </w:r>
      <w:r>
        <w:tab/>
        <w:t>Hatályos kívül helyezte a 7/2015. (V. 15.) önkormányzati rendelet 3.§-</w:t>
      </w:r>
      <w:proofErr w:type="gramStart"/>
      <w:r>
        <w:t>a</w:t>
      </w:r>
      <w:proofErr w:type="gramEnd"/>
      <w:r>
        <w:t>, hatálytalan 2015. május 16-tól</w:t>
      </w:r>
    </w:p>
  </w:footnote>
  <w:footnote w:id="5">
    <w:p w:rsidR="00253BB2" w:rsidRDefault="00B84684">
      <w:pPr>
        <w:pStyle w:val="Lbjegyzetszveg"/>
      </w:pPr>
      <w:r>
        <w:rPr>
          <w:rStyle w:val="FootnoteCharacters"/>
        </w:rPr>
        <w:footnoteRef/>
      </w:r>
      <w:r>
        <w:tab/>
        <w:t>A 3. § b) pontját a Salföld Község Önkormányzata Képviselő-testületének 5/2023. (V. 27.) önkormányzati rendelete 1. §-</w:t>
      </w:r>
      <w:proofErr w:type="gramStart"/>
      <w:r>
        <w:t>a</w:t>
      </w:r>
      <w:proofErr w:type="gramEnd"/>
      <w:r>
        <w:t xml:space="preserve"> iktatta be.</w:t>
      </w:r>
    </w:p>
  </w:footnote>
  <w:footnote w:id="6">
    <w:p w:rsidR="00253BB2" w:rsidRDefault="00B84684">
      <w:pPr>
        <w:pStyle w:val="Lbjegyzetszveg"/>
      </w:pPr>
      <w:r>
        <w:rPr>
          <w:rStyle w:val="FootnoteCharacters"/>
        </w:rPr>
        <w:footnoteRef/>
      </w:r>
      <w:r>
        <w:tab/>
        <w:t>Módosította a 6/2014. (V. 15.) önkormányzati rendelet 1. §. (1) bekezdése. Hatályos: 2014. május 16-tól</w:t>
      </w:r>
    </w:p>
  </w:footnote>
  <w:footnote w:id="7">
    <w:p w:rsidR="00253BB2" w:rsidRDefault="00B84684">
      <w:pPr>
        <w:pStyle w:val="Lbjegyzetszveg"/>
      </w:pPr>
      <w:r>
        <w:rPr>
          <w:rStyle w:val="FootnoteCharacters"/>
        </w:rPr>
        <w:footnoteRef/>
      </w:r>
      <w:r>
        <w:tab/>
        <w:t>Hatályon kívül helyezte a 7/2015. (V. 15.) önkormányzati rendelet 3.§-</w:t>
      </w:r>
      <w:proofErr w:type="gramStart"/>
      <w:r>
        <w:t>a</w:t>
      </w:r>
      <w:proofErr w:type="gramEnd"/>
      <w:r>
        <w:t>, hatálytalan 2015. május 16-tól</w:t>
      </w:r>
    </w:p>
  </w:footnote>
  <w:footnote w:id="8">
    <w:p w:rsidR="00253BB2" w:rsidRDefault="00B84684">
      <w:pPr>
        <w:pStyle w:val="Lbjegyzetszveg"/>
      </w:pPr>
      <w:r>
        <w:rPr>
          <w:rStyle w:val="FootnoteCharacters"/>
        </w:rPr>
        <w:footnoteRef/>
      </w:r>
      <w:r>
        <w:tab/>
        <w:t>Módosította a 6/2014. (V. 15.) önkormányzati rendelet 1. §. (1) bekezdése. Hatályos: 2014. május 16-tól</w:t>
      </w:r>
    </w:p>
  </w:footnote>
  <w:footnote w:id="9">
    <w:p w:rsidR="00253BB2" w:rsidRDefault="00B84684">
      <w:pPr>
        <w:pStyle w:val="Lbjegyzetszveg"/>
      </w:pPr>
      <w:r>
        <w:rPr>
          <w:rStyle w:val="FootnoteCharacters"/>
        </w:rPr>
        <w:footnoteRef/>
      </w:r>
      <w:r>
        <w:tab/>
        <w:t>Hatályon kívül helyezte a 7/2015. (V. 15.) önkormányzati rendelet 3.§-</w:t>
      </w:r>
      <w:proofErr w:type="gramStart"/>
      <w:r>
        <w:t>a</w:t>
      </w:r>
      <w:proofErr w:type="gramEnd"/>
      <w:r>
        <w:t>, hatálytalan 2015. május 16-tól</w:t>
      </w:r>
    </w:p>
  </w:footnote>
  <w:footnote w:id="10">
    <w:p w:rsidR="00253BB2" w:rsidRDefault="00B84684">
      <w:pPr>
        <w:pStyle w:val="Lbjegyzetszveg"/>
      </w:pPr>
      <w:r>
        <w:rPr>
          <w:rStyle w:val="FootnoteCharacters"/>
        </w:rPr>
        <w:footnoteRef/>
      </w:r>
      <w:r>
        <w:tab/>
        <w:t>Módosította a 6/2014. (V. 15.) önkormányzati rendelet 1. §. (1) bekezdése. Hatályos: 2014. május 16-tól</w:t>
      </w:r>
    </w:p>
  </w:footnote>
  <w:footnote w:id="11">
    <w:p w:rsidR="00253BB2" w:rsidRDefault="00B84684">
      <w:pPr>
        <w:pStyle w:val="Lbjegyzetszveg"/>
      </w:pPr>
      <w:r>
        <w:rPr>
          <w:rStyle w:val="FootnoteCharacters"/>
        </w:rPr>
        <w:footnoteRef/>
      </w:r>
      <w:r>
        <w:tab/>
        <w:t>Hatályon kívül helyezte a 7/2015. (V. 15.) önkormányzati rendelet 3.§-</w:t>
      </w:r>
      <w:proofErr w:type="gramStart"/>
      <w:r>
        <w:t>a</w:t>
      </w:r>
      <w:proofErr w:type="gramEnd"/>
      <w:r>
        <w:t>, hatálytalan 2015. május 16-tól</w:t>
      </w:r>
    </w:p>
  </w:footnote>
  <w:footnote w:id="12">
    <w:p w:rsidR="00253BB2" w:rsidRDefault="00B84684">
      <w:pPr>
        <w:pStyle w:val="Lbjegyzetszveg"/>
      </w:pPr>
      <w:r>
        <w:rPr>
          <w:rStyle w:val="FootnoteCharacters"/>
        </w:rPr>
        <w:footnoteRef/>
      </w:r>
      <w:r>
        <w:tab/>
        <w:t>A 3. § l) pontját a Salföld Község Önkormányzat Képviselő-testületének 6/2021. (VI. 12.) önkormányzati rendelete 1. § (2) bekezdése iktatta be.</w:t>
      </w:r>
    </w:p>
  </w:footnote>
  <w:footnote w:id="13">
    <w:p w:rsidR="00253BB2" w:rsidRDefault="00B84684">
      <w:pPr>
        <w:pStyle w:val="Lbjegyzetszveg"/>
      </w:pPr>
      <w:r>
        <w:rPr>
          <w:rStyle w:val="FootnoteCharacters"/>
        </w:rPr>
        <w:footnoteRef/>
      </w:r>
      <w:r>
        <w:tab/>
        <w:t>Hatályon kívül helyezte a 11/2019. (X. 31.) önkormányzati rendelet 6. § a) pontja, hatálytalan 2019. november 01. napjától</w:t>
      </w:r>
    </w:p>
  </w:footnote>
  <w:footnote w:id="14">
    <w:p w:rsidR="00253BB2" w:rsidRDefault="00B84684">
      <w:pPr>
        <w:pStyle w:val="Lbjegyzetszveg"/>
      </w:pPr>
      <w:r>
        <w:rPr>
          <w:rStyle w:val="FootnoteCharacters"/>
        </w:rPr>
        <w:footnoteRef/>
      </w:r>
      <w:r>
        <w:tab/>
        <w:t>Hatályon kívül helyezte a 11/2014. (XI. 10.) önkormányzati rendelet 2. §-</w:t>
      </w:r>
      <w:proofErr w:type="gramStart"/>
      <w:r>
        <w:t>a.</w:t>
      </w:r>
      <w:proofErr w:type="gramEnd"/>
      <w:r>
        <w:t xml:space="preserve"> Hatálytalan 2014. november 11-től</w:t>
      </w:r>
    </w:p>
  </w:footnote>
  <w:footnote w:id="15">
    <w:p w:rsidR="00253BB2" w:rsidRDefault="00B84684">
      <w:pPr>
        <w:pStyle w:val="Lbjegyzetszveg"/>
      </w:pPr>
      <w:r>
        <w:rPr>
          <w:rStyle w:val="FootnoteCharacters"/>
        </w:rPr>
        <w:footnoteRef/>
      </w:r>
      <w:r>
        <w:tab/>
        <w:t>Hatályon kívül helyezte a 11/2014. (XI. 10.) önkormányzati rendelet 2. §-</w:t>
      </w:r>
      <w:proofErr w:type="gramStart"/>
      <w:r>
        <w:t>a.</w:t>
      </w:r>
      <w:proofErr w:type="gramEnd"/>
      <w:r>
        <w:t xml:space="preserve"> Hatálytalan 2014. november 11-től</w:t>
      </w:r>
    </w:p>
  </w:footnote>
  <w:footnote w:id="16">
    <w:p w:rsidR="00253BB2" w:rsidRDefault="00B84684">
      <w:pPr>
        <w:pStyle w:val="Lbjegyzetszveg"/>
      </w:pPr>
      <w:r>
        <w:rPr>
          <w:rStyle w:val="FootnoteCharacters"/>
        </w:rPr>
        <w:footnoteRef/>
      </w:r>
      <w:r>
        <w:tab/>
        <w:t>Hatályon kívül helyezte a 11/2014. (XI. 10.) önkormányzati rendelet 2. §-</w:t>
      </w:r>
      <w:proofErr w:type="gramStart"/>
      <w:r>
        <w:t>a.</w:t>
      </w:r>
      <w:proofErr w:type="gramEnd"/>
      <w:r>
        <w:t xml:space="preserve"> Hatálytalan 2014. november 11-től</w:t>
      </w:r>
    </w:p>
  </w:footnote>
  <w:footnote w:id="17">
    <w:p w:rsidR="00253BB2" w:rsidRDefault="00B84684">
      <w:pPr>
        <w:pStyle w:val="Lbjegyzetszveg"/>
      </w:pPr>
      <w:r>
        <w:rPr>
          <w:rStyle w:val="FootnoteCharacters"/>
        </w:rPr>
        <w:footnoteRef/>
      </w:r>
      <w:r>
        <w:tab/>
        <w:t>Hatályon kívül helyezte a 11/2014. (XI. 10.) önkormányzati rendelet 2. §-</w:t>
      </w:r>
      <w:proofErr w:type="gramStart"/>
      <w:r>
        <w:t>a.</w:t>
      </w:r>
      <w:proofErr w:type="gramEnd"/>
      <w:r>
        <w:t xml:space="preserve"> Hatálytalan 2014. november 11-től</w:t>
      </w:r>
    </w:p>
  </w:footnote>
  <w:footnote w:id="18">
    <w:p w:rsidR="00253BB2" w:rsidRDefault="00B84684">
      <w:pPr>
        <w:pStyle w:val="Lbjegyzetszveg"/>
      </w:pPr>
      <w:r>
        <w:rPr>
          <w:rStyle w:val="FootnoteCharacters"/>
        </w:rPr>
        <w:footnoteRef/>
      </w:r>
      <w:r>
        <w:tab/>
        <w:t>Módosította a 7/2015. (V. 15.) önkormányzati rendelet 2.§-</w:t>
      </w:r>
      <w:proofErr w:type="gramStart"/>
      <w:r>
        <w:t>a</w:t>
      </w:r>
      <w:proofErr w:type="gramEnd"/>
      <w:r>
        <w:t>, hatályos 2015. május 16-tól</w:t>
      </w:r>
    </w:p>
  </w:footnote>
  <w:footnote w:id="19">
    <w:p w:rsidR="00253BB2" w:rsidRDefault="00B84684">
      <w:pPr>
        <w:pStyle w:val="Lbjegyzetszveg"/>
      </w:pPr>
      <w:r>
        <w:rPr>
          <w:rStyle w:val="FootnoteCharacters"/>
        </w:rPr>
        <w:footnoteRef/>
      </w:r>
      <w:r>
        <w:tab/>
        <w:t>Módosította a 11/2019. (X. 31.) önkormányzati rendelet 1. §-</w:t>
      </w:r>
      <w:proofErr w:type="gramStart"/>
      <w:r>
        <w:t>a</w:t>
      </w:r>
      <w:proofErr w:type="gramEnd"/>
      <w:r>
        <w:t>, hatályos 2019. november 01. napjától</w:t>
      </w:r>
    </w:p>
  </w:footnote>
  <w:footnote w:id="20">
    <w:p w:rsidR="00253BB2" w:rsidRDefault="00B84684">
      <w:pPr>
        <w:pStyle w:val="Lbjegyzetszveg"/>
      </w:pPr>
      <w:r>
        <w:rPr>
          <w:rStyle w:val="FootnoteCharacters"/>
        </w:rPr>
        <w:footnoteRef/>
      </w:r>
      <w:r>
        <w:tab/>
        <w:t>Kiegészítette a 11/2014. (XI. 10) önkormányzati rendelet 1. §-</w:t>
      </w:r>
      <w:proofErr w:type="gramStart"/>
      <w:r>
        <w:t>a.</w:t>
      </w:r>
      <w:proofErr w:type="gramEnd"/>
      <w:r>
        <w:t xml:space="preserve"> Hatályos 2014. november 11-től</w:t>
      </w:r>
    </w:p>
  </w:footnote>
  <w:footnote w:id="21">
    <w:p w:rsidR="00253BB2" w:rsidRDefault="00B84684">
      <w:pPr>
        <w:pStyle w:val="Lbjegyzetszveg"/>
      </w:pPr>
      <w:r>
        <w:rPr>
          <w:rStyle w:val="FootnoteCharacters"/>
        </w:rPr>
        <w:footnoteRef/>
      </w:r>
      <w:r>
        <w:tab/>
        <w:t>Kiegészítette a 11/2019. (X. 31.) önkormányzati rendelet 4. §-</w:t>
      </w:r>
      <w:proofErr w:type="gramStart"/>
      <w:r>
        <w:t>a</w:t>
      </w:r>
      <w:proofErr w:type="gramEnd"/>
      <w:r>
        <w:t>, hatályos 2019. november 01. napjától</w:t>
      </w:r>
    </w:p>
  </w:footnote>
  <w:footnote w:id="22">
    <w:p w:rsidR="00253BB2" w:rsidRDefault="00B84684">
      <w:pPr>
        <w:pStyle w:val="Lbjegyzetszveg"/>
      </w:pPr>
      <w:r>
        <w:rPr>
          <w:rStyle w:val="FootnoteCharacters"/>
        </w:rPr>
        <w:footnoteRef/>
      </w:r>
      <w:r>
        <w:tab/>
        <w:t>Módosította az 1/2015. (I. 26.) önkormányzati rendelet 1. §-</w:t>
      </w:r>
      <w:proofErr w:type="gramStart"/>
      <w:r>
        <w:t>a</w:t>
      </w:r>
      <w:proofErr w:type="gramEnd"/>
      <w:r>
        <w:t>, hatályos 2015. február 1-től</w:t>
      </w:r>
    </w:p>
  </w:footnote>
  <w:footnote w:id="23">
    <w:p w:rsidR="00253BB2" w:rsidRDefault="00B84684">
      <w:pPr>
        <w:pStyle w:val="Lbjegyzetszveg"/>
      </w:pPr>
      <w:r>
        <w:rPr>
          <w:rStyle w:val="FootnoteCharacters"/>
        </w:rPr>
        <w:footnoteRef/>
      </w:r>
      <w:r>
        <w:tab/>
        <w:t>Módosította a 6/2014. (V. 15.) önkormányzati rendelet 3. §-</w:t>
      </w:r>
      <w:proofErr w:type="gramStart"/>
      <w:r>
        <w:t>a.</w:t>
      </w:r>
      <w:proofErr w:type="gramEnd"/>
      <w:r>
        <w:t xml:space="preserve"> Hatályos: 2014. május 16-tól</w:t>
      </w:r>
    </w:p>
  </w:footnote>
  <w:footnote w:id="24">
    <w:p w:rsidR="00253BB2" w:rsidRDefault="00B84684">
      <w:pPr>
        <w:pStyle w:val="Lbjegyzetszveg"/>
      </w:pPr>
      <w:r>
        <w:rPr>
          <w:rStyle w:val="FootnoteCharacters"/>
        </w:rPr>
        <w:footnoteRef/>
      </w:r>
      <w:r>
        <w:tab/>
        <w:t>Kiegészítette a 11/2019. (X. 31.) önkormányzati rendelet 5. §-</w:t>
      </w:r>
      <w:proofErr w:type="gramStart"/>
      <w:r>
        <w:t>a</w:t>
      </w:r>
      <w:proofErr w:type="gramEnd"/>
      <w:r>
        <w:t>, hatályos 2019. november 01. napjától</w:t>
      </w:r>
    </w:p>
  </w:footnote>
  <w:footnote w:id="25">
    <w:p w:rsidR="00253BB2" w:rsidRDefault="00B84684">
      <w:pPr>
        <w:pStyle w:val="Lbjegyzetszveg"/>
      </w:pPr>
      <w:r>
        <w:rPr>
          <w:rStyle w:val="FootnoteCharacters"/>
        </w:rPr>
        <w:footnoteRef/>
      </w:r>
      <w:r>
        <w:tab/>
        <w:t>Módosította a 6/2014. (V. 15.) önkormányzati rendelet 1. §. (2) bekezdése. Hatályos: 2014. május 16-tól</w:t>
      </w:r>
    </w:p>
  </w:footnote>
  <w:footnote w:id="26">
    <w:p w:rsidR="00253BB2" w:rsidRDefault="00B84684">
      <w:pPr>
        <w:pStyle w:val="Lbjegyzetszveg"/>
      </w:pPr>
      <w:r>
        <w:rPr>
          <w:rStyle w:val="FootnoteCharacters"/>
        </w:rPr>
        <w:footnoteRef/>
      </w:r>
      <w:r>
        <w:tab/>
        <w:t>Módosította a 11/2019. (X. 31.) önkormányzati rendelet 2. §-</w:t>
      </w:r>
      <w:proofErr w:type="gramStart"/>
      <w:r>
        <w:t>a</w:t>
      </w:r>
      <w:proofErr w:type="gramEnd"/>
      <w:r>
        <w:t>, hatályos 2019. november 01. napjától</w:t>
      </w:r>
    </w:p>
  </w:footnote>
  <w:footnote w:id="27">
    <w:p w:rsidR="00253BB2" w:rsidRDefault="00B84684">
      <w:pPr>
        <w:pStyle w:val="Lbjegyzetszveg"/>
      </w:pPr>
      <w:r>
        <w:rPr>
          <w:rStyle w:val="FootnoteCharacters"/>
        </w:rPr>
        <w:footnoteRef/>
      </w:r>
      <w:r>
        <w:tab/>
        <w:t>Az 1. melléklet a 13/2013. (X. 01.) önkormányzati rendelethez 26a. pontját a Salföld Község Önkormányzata Képviselő-testületének 5/2023. (V. 27.) önkormányzati rendelete 2. §-</w:t>
      </w:r>
      <w:proofErr w:type="gramStart"/>
      <w:r>
        <w:t>a</w:t>
      </w:r>
      <w:proofErr w:type="gramEnd"/>
      <w:r>
        <w:t xml:space="preserve"> iktatta be.</w:t>
      </w:r>
    </w:p>
  </w:footnote>
  <w:footnote w:id="28">
    <w:p w:rsidR="00253BB2" w:rsidRDefault="00B84684">
      <w:pPr>
        <w:pStyle w:val="Lbjegyzetszveg"/>
      </w:pPr>
      <w:r>
        <w:rPr>
          <w:rStyle w:val="FootnoteCharacters"/>
        </w:rPr>
        <w:footnoteRef/>
      </w:r>
      <w:r>
        <w:tab/>
        <w:t>Az 1. melléklet a 13/2013. (X. 01.) önkormányzati rendelethez 29. pontját a Salföld Község Önkormányzata Képviselő-testületének 5/2023. (V. 27.) önkormányzati rendelete 3. § a) pontja hatályon kívül helyezte.</w:t>
      </w:r>
    </w:p>
  </w:footnote>
  <w:footnote w:id="29">
    <w:p w:rsidR="00253BB2" w:rsidRDefault="00B84684">
      <w:pPr>
        <w:pStyle w:val="Lbjegyzetszveg"/>
      </w:pPr>
      <w:r>
        <w:rPr>
          <w:rStyle w:val="FootnoteCharacters"/>
        </w:rPr>
        <w:footnoteRef/>
      </w:r>
      <w:r>
        <w:tab/>
        <w:t>Az 1. melléklet a 13/2013. (X. 01.) önkormányzati rendelethez 30. pontját a Salföld Község Önkormányzata Képviselő-testületének 5/2023. (V. 27.) önkormányzati rendelete 3. § b) pontja hatályon kívül helyezte.</w:t>
      </w:r>
    </w:p>
  </w:footnote>
  <w:footnote w:id="30">
    <w:p w:rsidR="00253BB2" w:rsidRDefault="00B84684">
      <w:pPr>
        <w:pStyle w:val="Lbjegyzetszveg"/>
      </w:pPr>
      <w:r>
        <w:rPr>
          <w:rStyle w:val="FootnoteCharacters"/>
        </w:rPr>
        <w:footnoteRef/>
      </w:r>
      <w:r>
        <w:tab/>
        <w:t>Beiktatta a 9/2015. (X. 08.) önkormányzati rendelet 1. §-</w:t>
      </w:r>
      <w:proofErr w:type="gramStart"/>
      <w:r>
        <w:t>a</w:t>
      </w:r>
      <w:proofErr w:type="gramEnd"/>
      <w:r>
        <w:t>, hatályos 2015. október 09. napjától</w:t>
      </w:r>
    </w:p>
  </w:footnote>
  <w:footnote w:id="31">
    <w:p w:rsidR="00253BB2" w:rsidRDefault="00B84684">
      <w:pPr>
        <w:pStyle w:val="Lbjegyzetszveg"/>
      </w:pPr>
      <w:r>
        <w:rPr>
          <w:rStyle w:val="FootnoteCharacters"/>
        </w:rPr>
        <w:footnoteRef/>
      </w:r>
      <w:r>
        <w:tab/>
        <w:t>Módosította a 11/2019. (X. 31.) önkormányzati rendelet 3. §-</w:t>
      </w:r>
      <w:proofErr w:type="gramStart"/>
      <w:r>
        <w:t>a</w:t>
      </w:r>
      <w:proofErr w:type="gramEnd"/>
      <w:r>
        <w:t>, hatályos 2019. november 01. napjától</w:t>
      </w:r>
    </w:p>
  </w:footnote>
  <w:footnote w:id="32">
    <w:p w:rsidR="00253BB2" w:rsidRDefault="00B84684">
      <w:pPr>
        <w:pStyle w:val="Lbjegyzetszveg"/>
      </w:pPr>
      <w:r>
        <w:rPr>
          <w:rStyle w:val="FootnoteCharacters"/>
        </w:rPr>
        <w:footnoteRef/>
      </w:r>
      <w:r>
        <w:tab/>
        <w:t>Hatályon kívül helyezte a 11/2019. (X. 31.) önkormányzati rendelet 5. § b) pontja, hatálytalan 2019. november 01. napjától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54039"/>
    <w:multiLevelType w:val="multilevel"/>
    <w:tmpl w:val="217E274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B2"/>
    <w:rsid w:val="00253BB2"/>
    <w:rsid w:val="002B111F"/>
    <w:rsid w:val="0037368D"/>
    <w:rsid w:val="00B84684"/>
    <w:rsid w:val="00D8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D3004"/>
  <w15:docId w15:val="{5A33FBE8-6718-457F-A118-8F8C0527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bjegyzetszveg">
    <w:name w:val="footnote text"/>
    <w:basedOn w:val="Norml"/>
    <w:pPr>
      <w:suppressLineNumbers/>
      <w:ind w:left="339" w:hanging="339"/>
    </w:pPr>
    <w:rPr>
      <w:sz w:val="20"/>
      <w:szCs w:val="20"/>
    </w:rPr>
  </w:style>
  <w:style w:type="paragraph" w:customStyle="1" w:styleId="Char">
    <w:name w:val=" Char"/>
    <w:basedOn w:val="Norml"/>
    <w:rsid w:val="002B111F"/>
    <w:pPr>
      <w:suppressAutoHyphens w:val="0"/>
      <w:spacing w:after="160" w:line="240" w:lineRule="exact"/>
    </w:pPr>
    <w:rPr>
      <w:rFonts w:eastAsia="Times New Roman" w:cs="Times New Roman"/>
      <w:color w:val="000000"/>
      <w:kern w:val="0"/>
      <w:sz w:val="20"/>
      <w:szCs w:val="20"/>
      <w:lang w:val="hu-HU"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3229</Words>
  <Characters>22286</Characters>
  <Application>Microsoft Office Word</Application>
  <DocSecurity>0</DocSecurity>
  <Lines>185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dcterms:created xsi:type="dcterms:W3CDTF">2023-06-02T10:54:00Z</dcterms:created>
  <dcterms:modified xsi:type="dcterms:W3CDTF">2023-06-07T12:11:00Z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