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5D51B4" w:rsidRPr="00D71207" w:rsidRDefault="00912B82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5D51B4" w:rsidRPr="00D71207">
        <w:rPr>
          <w:b/>
        </w:rPr>
        <w:t xml:space="preserve"> Község Önkormányzata Képviselő-testületének </w:t>
      </w:r>
    </w:p>
    <w:p w:rsidR="005D51B4" w:rsidRPr="00D71207" w:rsidRDefault="00CE2539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2022</w:t>
      </w:r>
      <w:r w:rsidR="005D51B4" w:rsidRPr="00D71207">
        <w:rPr>
          <w:b/>
        </w:rPr>
        <w:t xml:space="preserve">. </w:t>
      </w:r>
      <w:r>
        <w:rPr>
          <w:b/>
        </w:rPr>
        <w:t>május</w:t>
      </w:r>
      <w:r w:rsidR="005D51B4">
        <w:rPr>
          <w:b/>
        </w:rPr>
        <w:t>….</w:t>
      </w:r>
      <w:r w:rsidR="005D51B4" w:rsidRPr="00D71207">
        <w:rPr>
          <w:b/>
        </w:rPr>
        <w:t>-én tartandó nyilvános testületi ülésére.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Tárgy:</w:t>
      </w:r>
      <w:r w:rsidRPr="00D71207">
        <w:rPr>
          <w:b/>
        </w:rPr>
        <w:t xml:space="preserve"> </w:t>
      </w:r>
      <w:r w:rsidRPr="00D71207">
        <w:t xml:space="preserve"> </w:t>
      </w:r>
      <w:r w:rsidR="00CE2539">
        <w:t>Kulturális szakemberek továbbképzése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r w:rsidRPr="00D71207">
        <w:t xml:space="preserve">:    </w:t>
      </w:r>
      <w:r w:rsidR="00912B82">
        <w:t>Fábián Gusztáv</w:t>
      </w:r>
      <w:bookmarkStart w:id="0" w:name="_GoBack"/>
      <w:bookmarkEnd w:id="0"/>
      <w:r w:rsidR="006E6D67">
        <w:t xml:space="preserve"> </w:t>
      </w:r>
      <w:r w:rsidRPr="00D71207">
        <w:t>polgármester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Előkészítette:</w:t>
      </w:r>
      <w:r w:rsidRPr="00D71207">
        <w:t xml:space="preserve">  </w:t>
      </w:r>
      <w:r w:rsidR="006E6D67">
        <w:t>Nagy Éva, ügyintéző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Jogszabállyal nem ellentétes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5D51B4" w:rsidRPr="00D71207" w:rsidRDefault="00CE2539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dr. Szabó Tímea címzetes fő</w:t>
      </w:r>
      <w:r w:rsidR="00D6491C">
        <w:t>jegyző</w:t>
      </w:r>
      <w:r w:rsidR="005D51B4">
        <w:t xml:space="preserve"> </w:t>
      </w:r>
    </w:p>
    <w:p w:rsidR="005D51B4" w:rsidRDefault="005D51B4" w:rsidP="005D51B4">
      <w:pPr>
        <w:outlineLvl w:val="0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</w:p>
    <w:p w:rsidR="005D51B4" w:rsidRDefault="005D51B4" w:rsidP="00B67C0C">
      <w:pPr>
        <w:outlineLvl w:val="0"/>
      </w:pPr>
    </w:p>
    <w:p w:rsidR="00B67C0C" w:rsidRDefault="00B67C0C" w:rsidP="00B67C0C">
      <w:pPr>
        <w:outlineLvl w:val="0"/>
      </w:pPr>
      <w:r>
        <w:t>Tisztelt Képviselő-testület!</w:t>
      </w:r>
    </w:p>
    <w:p w:rsidR="00CA671A" w:rsidRDefault="00CA671A" w:rsidP="00CA671A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 w:rsidRPr="00396B88">
        <w:rPr>
          <w:bCs/>
          <w:iCs/>
          <w:spacing w:val="-5"/>
          <w:kern w:val="36"/>
        </w:rPr>
        <w:t>A</w:t>
      </w:r>
      <w:r w:rsidRPr="001C5647">
        <w:rPr>
          <w:bCs/>
          <w:iCs/>
          <w:spacing w:val="-5"/>
          <w:kern w:val="36"/>
        </w:rPr>
        <w:t xml:space="preserve"> muzeális intézményekről, a nyilvános könyvtári ellátásról és a közművelődésről</w:t>
      </w:r>
      <w:hyperlink r:id="rId7" w:anchor="lbj0id3a54" w:history="1"/>
      <w:r w:rsidRPr="00396B88">
        <w:rPr>
          <w:bCs/>
          <w:iCs/>
          <w:spacing w:val="-5"/>
          <w:kern w:val="36"/>
        </w:rPr>
        <w:t xml:space="preserve"> szóló 1997. évi CXL. törvény (továbbiakban: Kultv.)</w:t>
      </w:r>
      <w:r>
        <w:rPr>
          <w:bCs/>
          <w:iCs/>
          <w:spacing w:val="-5"/>
          <w:kern w:val="36"/>
        </w:rPr>
        <w:t xml:space="preserve"> 94. § (4) bekezdése szerint </w:t>
      </w:r>
      <w:r w:rsidRPr="00766D04">
        <w:rPr>
          <w:shd w:val="clear" w:color="auto" w:fill="FFFFFF"/>
        </w:rPr>
        <w:t>Az e törvény hatálya alá tartozó intézményekben foglalkoztatott szakemberek szakmai tudásuk megújítása érdekében továbbképzésben vehetnek részt. A miniszter rendeletben szabályozza a továbbképzésnek minősülő képzési formák körét, valamint - az adópolitikáért felelős miniszterrel egyetértésben - a fizetendő igazgatási szolgáltatási díjak körét és azok mértékét. Az e törvény hatálya alá tartozó intézményekben foglalkoztatott szakemberek továbbképzésben való részvételéhez támogatás nyújtható.</w:t>
      </w:r>
      <w:r>
        <w:rPr>
          <w:bCs/>
          <w:iCs/>
          <w:spacing w:val="-5"/>
          <w:kern w:val="36"/>
        </w:rPr>
        <w:t xml:space="preserve"> </w:t>
      </w:r>
    </w:p>
    <w:p w:rsidR="00CE2539" w:rsidRDefault="00CE2539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A kulturális szakemberek továbbképzési kötelezettségéről, valamint a képzési és beiskolászási terv készítésének kötelezettségét a kulturális szakemberek továbbképzéséről szóló 32/2017. (XII. 12.) EMMI rendelet  (a továbbiakban: EMMi rendelet) határozza meg az alábbiak szerint</w:t>
      </w:r>
    </w:p>
    <w:p w:rsidR="00CE2539" w:rsidRDefault="00CE2539" w:rsidP="00CA671A">
      <w:pPr>
        <w:shd w:val="clear" w:color="auto" w:fill="FFFFFF"/>
        <w:jc w:val="both"/>
        <w:outlineLvl w:val="0"/>
        <w:rPr>
          <w:shd w:val="clear" w:color="auto" w:fill="FFFFFF"/>
        </w:rPr>
      </w:pPr>
      <w:r>
        <w:rPr>
          <w:bCs/>
          <w:iCs/>
          <w:spacing w:val="-5"/>
          <w:kern w:val="36"/>
        </w:rPr>
        <w:t>1.§ A</w:t>
      </w:r>
      <w:r w:rsidRPr="00CE2539">
        <w:rPr>
          <w:shd w:val="clear" w:color="auto" w:fill="FFFFFF"/>
        </w:rPr>
        <w:t>z e rendeletben foglaltakat kell alkalmazni a muzeális intézményekről, a nyilvános könyvtári ellátásról és a közművelődésről szóló 1997. évi CXL. törvény (a továbbiakban: Kultv.) hatálya alá tartozó országos múzeum, országos szakmúzeum, megyei hatókörű városi múzeum, területi múzeum, nyilvános könyvtár, országos szakkönyvtár, megyei hatókörű városi könyvtár, közművelődési intézmény és közösségi színtér, valamint a köziratokról, a közlevéltárakról és a magánlevéltári anyag védelméről szóló 1995. évi LXVI. törvény hatálya alá tartozó közlevéltár (a továbbiakban együtt: kulturális intézmény) közalkalmazotti jogviszony vagy munkaviszony alapján, szakmai munkakörben, legalább 6 órában foglalkoztatott közép- és felsőfokú végzettségű szakemberei (a továbbiakban: kulturális szakemberek) továbbképzésének tervezésére, lebonyolítására, finanszírozására.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rPr>
          <w:bCs/>
        </w:rPr>
        <w:t>2. §</w:t>
      </w:r>
      <w:r w:rsidRPr="00CE2539">
        <w:rPr>
          <w:b/>
          <w:bCs/>
        </w:rPr>
        <w:t> </w:t>
      </w:r>
      <w:r w:rsidRPr="00CE2539">
        <w:t xml:space="preserve">(1) </w:t>
      </w:r>
      <w:r>
        <w:t xml:space="preserve">bekezdése szerint a </w:t>
      </w:r>
      <w:r w:rsidRPr="00CE2539">
        <w:t>kulturális intézmény vezetője a kulturális szakemberek továbbképzésének tervezése és az élethosszig tartó tanulás elősegítése érdekében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rPr>
          <w:i/>
          <w:iCs/>
        </w:rPr>
        <w:t>a) </w:t>
      </w:r>
      <w:r w:rsidRPr="00CE2539">
        <w:t>ötévenként képzési tervet, valamint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rPr>
          <w:i/>
          <w:iCs/>
        </w:rPr>
        <w:t>b) </w:t>
      </w:r>
      <w:r w:rsidRPr="00CE2539">
        <w:t>minden naptári évre beiskolázási tervet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t>készít.</w:t>
      </w:r>
    </w:p>
    <w:p w:rsidR="00CE2539" w:rsidRPr="00CE2539" w:rsidRDefault="00CE2539" w:rsidP="00CE2539">
      <w:pPr>
        <w:shd w:val="clear" w:color="auto" w:fill="FFFFFF"/>
        <w:jc w:val="both"/>
      </w:pPr>
      <w:r w:rsidRPr="00CE2539">
        <w:t>(2) A kulturális intézmény vezetője nyilvántartja a kulturális szakemberek képzésének kezdő és befejező időpontját.</w:t>
      </w:r>
    </w:p>
    <w:p w:rsidR="00CE2539" w:rsidRDefault="00CE2539" w:rsidP="00CE2539">
      <w:pPr>
        <w:shd w:val="clear" w:color="auto" w:fill="FFFFFF"/>
        <w:jc w:val="both"/>
      </w:pPr>
      <w:r w:rsidRPr="00CE2539">
        <w:rPr>
          <w:bCs/>
        </w:rPr>
        <w:t>3. §</w:t>
      </w:r>
      <w:r w:rsidRPr="00CE2539">
        <w:rPr>
          <w:b/>
          <w:bCs/>
        </w:rPr>
        <w:t> </w:t>
      </w:r>
      <w:r w:rsidRPr="00CE2539">
        <w:t>(1) A képzési terv öt évre rögzíti, hogy a kulturális szakemberek szakmai tudásuk megújítása érdekében milyen, az intézmény alaptevékenységének megfelelő továbbképzésben vesznek részt. A képzési tervet az ötéves időszak első évében május 31-ig kell elkészíteni és szükség esetén évente március 31-ig felül kell vizsgálni.</w:t>
      </w:r>
    </w:p>
    <w:p w:rsidR="00CE2539" w:rsidRPr="00CE2539" w:rsidRDefault="00CE2539" w:rsidP="00766D04">
      <w:pPr>
        <w:shd w:val="clear" w:color="auto" w:fill="FFFFFF"/>
        <w:jc w:val="both"/>
      </w:pPr>
      <w:r w:rsidRPr="00766D04">
        <w:rPr>
          <w:bCs/>
          <w:shd w:val="clear" w:color="auto" w:fill="FFFFFF"/>
        </w:rPr>
        <w:t>4. §</w:t>
      </w:r>
      <w:r w:rsidRPr="00CE2539">
        <w:rPr>
          <w:b/>
          <w:bCs/>
          <w:shd w:val="clear" w:color="auto" w:fill="FFFFFF"/>
        </w:rPr>
        <w:t> </w:t>
      </w:r>
      <w:r w:rsidRPr="00CE2539">
        <w:rPr>
          <w:shd w:val="clear" w:color="auto" w:fill="FFFFFF"/>
        </w:rPr>
        <w:t>(1) A kulturális intézmény vezetője az adott naptári évre vonatkozó beiskolázási tervet az ötéves képzési terv alapján minden év március 31-ig készíti el.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bCs/>
        </w:rPr>
        <w:t>5. §</w:t>
      </w:r>
      <w:r w:rsidRPr="00766D04">
        <w:rPr>
          <w:b/>
          <w:bCs/>
        </w:rPr>
        <w:t> </w:t>
      </w:r>
      <w:r w:rsidRPr="00766D04">
        <w:t>A Kultv. 94. § (4) bekezdése szerinti továbbképzésben való részvétel megvalósul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lastRenderedPageBreak/>
        <w:t>a) </w:t>
      </w:r>
      <w:r w:rsidRPr="00766D04">
        <w:t>a kultúráért felelős miniszter által hatósági nyilvántartásba vett, tanfolyam jellegű szakmai továbbképzés (a továbbiakban: szakmai továbbképzési program) tanulmányi kötelezettségeinek és vizsgakövetelményeinek teljesítésével, amelyet a szakmai továbbképzési programot nyújtó szervezet által kiadott tanúsítvány igazol,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b)</w:t>
      </w:r>
      <w:hyperlink r:id="rId8" w:anchor="lbj1id84f0" w:history="1">
        <w:r w:rsidRPr="00766D04">
          <w:rPr>
            <w:rStyle w:val="Hiperhivatkozs"/>
            <w:b/>
            <w:bCs/>
            <w:i/>
            <w:iCs/>
            <w:color w:val="auto"/>
            <w:vertAlign w:val="superscript"/>
          </w:rPr>
          <w:t> * </w:t>
        </w:r>
      </w:hyperlink>
      <w:r w:rsidRPr="00766D04">
        <w:rPr>
          <w:i/>
          <w:iCs/>
        </w:rPr>
        <w:t> </w:t>
      </w:r>
      <w:r w:rsidRPr="00766D04">
        <w:t>az iskolarendszeren kívüli formában múzeumi, könyvtári, levéltári, közművelődési, kép-, illetve hangarchívumi területre (a továbbiakban: kulturális területre) vonatkozó szakképesítést adó képzés tanulmányi kötelezettségeinek - a szakképesítésért felelős miniszter által meghatározott - szakmai és vizsgakövetelmények teljesítésével, melyet a szakképesítést elismerő bizonyítvány igazol,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c) </w:t>
      </w:r>
      <w:r w:rsidRPr="00766D04">
        <w:t>az államilag elismert B1 szintű, B2 szintű, C1 szintű, egy- vagy kétnyelvű, szóbeli, írásbeli vagy komplex nyelvvizsga tanulmányi kötelezettségeinek, vizsgakövetelményeinek teljesítésével, amelyet államilag elismert nyelvvizsga-bizonyítvány igazol,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d) </w:t>
      </w:r>
      <w:r w:rsidRPr="00766D04">
        <w:t>a kulturális területre vonatkozó vagy a kulturális intézmények funkcionális működésével összefüggő felsőoktatási alap- vagy mesterképzés, szakirányú továbbképzés, továbbá doktori képzés tanulmányi kötelezettségeinek és vizsgakövetelményeinek teljesítésével, amelyet felsőoktatási intézmény által kiadott oklevél igazol, vagy</w:t>
      </w:r>
    </w:p>
    <w:p w:rsidR="00766D04" w:rsidRPr="00766D04" w:rsidRDefault="00766D04" w:rsidP="00766D04">
      <w:pPr>
        <w:shd w:val="clear" w:color="auto" w:fill="FFFFFF"/>
        <w:jc w:val="both"/>
      </w:pPr>
      <w:r w:rsidRPr="00766D04">
        <w:rPr>
          <w:i/>
          <w:iCs/>
        </w:rPr>
        <w:t>e) </w:t>
      </w:r>
      <w:r w:rsidRPr="00766D04">
        <w:t>a kulturális intézmény tevékenységi körébe tartozó vagy a kulturális intézmények funkcionális működésével összefüggő szakterületen nemzetközi program, szerződés alapján szervezett szakirányú továbbképzés tanulmányi kötelezettségeinek teljesítésével, amelyet tanúsítvány, bizonyítvány vagy oklevél igazol.</w:t>
      </w:r>
    </w:p>
    <w:p w:rsidR="00CE2539" w:rsidRPr="00CE2539" w:rsidRDefault="00CE2539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A fentiek alapján a legalább 6 órában foglakoztatott középfokú és felsőfokú végzettségű szakemberek számára ötévenként képzési tervet, a naptári évre beiskolázási tervet kell készíteni. </w:t>
      </w: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Az Önkormányzat 2021. december 1. napja óta napi négy órában kulturális szakembert foglalkoztat. Tekintettel arra, hogy a kulturális szakember napi munkaideje nem haladja meg a napi 6 órát, ezért képzési terv és beiskolázási terv készítése nem szükséges. </w:t>
      </w: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/>
          <w:iCs/>
          <w:spacing w:val="-5"/>
          <w:kern w:val="36"/>
        </w:rPr>
      </w:pPr>
      <w:r w:rsidRPr="00766D04">
        <w:rPr>
          <w:bCs/>
          <w:i/>
          <w:iCs/>
          <w:spacing w:val="-5"/>
          <w:kern w:val="36"/>
        </w:rPr>
        <w:t>Határozati javaslat:</w:t>
      </w:r>
    </w:p>
    <w:p w:rsidR="00766D04" w:rsidRDefault="00766D04" w:rsidP="00CA671A">
      <w:pPr>
        <w:shd w:val="clear" w:color="auto" w:fill="FFFFFF"/>
        <w:jc w:val="both"/>
        <w:outlineLvl w:val="0"/>
        <w:rPr>
          <w:bCs/>
          <w:i/>
          <w:iCs/>
          <w:spacing w:val="-5"/>
          <w:kern w:val="36"/>
        </w:rPr>
      </w:pPr>
    </w:p>
    <w:p w:rsidR="00766D04" w:rsidRDefault="00912B82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766D04">
        <w:rPr>
          <w:bCs/>
          <w:iCs/>
          <w:spacing w:val="-5"/>
          <w:kern w:val="36"/>
        </w:rPr>
        <w:t xml:space="preserve"> KÖZSÉG ÖNKORMÁNYZATA KÉPVISELŐ-TESTÜLETÉNEK</w:t>
      </w:r>
    </w:p>
    <w:p w:rsidR="00766D04" w:rsidRDefault="00766D04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/2021. (…) HATÁROZATA</w:t>
      </w:r>
    </w:p>
    <w:p w:rsidR="00766D04" w:rsidRDefault="00766D04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</w:p>
    <w:p w:rsidR="00766D04" w:rsidRPr="00766D04" w:rsidRDefault="00766D04" w:rsidP="00766D04">
      <w:pPr>
        <w:shd w:val="clear" w:color="auto" w:fill="FFFFFF"/>
        <w:jc w:val="center"/>
        <w:outlineLvl w:val="0"/>
        <w:rPr>
          <w:bCs/>
          <w:i/>
          <w:iCs/>
          <w:spacing w:val="-5"/>
          <w:kern w:val="36"/>
        </w:rPr>
      </w:pPr>
      <w:r w:rsidRPr="00766D04">
        <w:rPr>
          <w:bCs/>
          <w:i/>
          <w:iCs/>
          <w:spacing w:val="-5"/>
          <w:kern w:val="36"/>
        </w:rPr>
        <w:t>A kulturális szakember számár</w:t>
      </w:r>
      <w:r>
        <w:rPr>
          <w:bCs/>
          <w:i/>
          <w:iCs/>
          <w:spacing w:val="-5"/>
          <w:kern w:val="36"/>
        </w:rPr>
        <w:t>a</w:t>
      </w:r>
      <w:r w:rsidRPr="00766D04">
        <w:rPr>
          <w:bCs/>
          <w:i/>
          <w:iCs/>
          <w:spacing w:val="-5"/>
          <w:kern w:val="36"/>
        </w:rPr>
        <w:t xml:space="preserve"> képzési terv és beiskolázási terv készítéséről</w:t>
      </w:r>
    </w:p>
    <w:p w:rsidR="00766D04" w:rsidRDefault="00766D04" w:rsidP="00766D04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912B82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766D04">
        <w:rPr>
          <w:bCs/>
          <w:iCs/>
          <w:spacing w:val="-5"/>
          <w:kern w:val="36"/>
        </w:rPr>
        <w:t xml:space="preserve"> Község Önkormányzata Képviselő-testülete a kulturális területen foglalkoztatott szakember részére – tekintettel arra, hogy 2021. december 1. napjától, napi négy órában került foglalkoztatásra - képzési tervet és beiskolázási tervet nem készít. </w:t>
      </w:r>
    </w:p>
    <w:p w:rsidR="00766D04" w:rsidRDefault="00766D04" w:rsidP="00766D04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P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D54DD6" w:rsidRDefault="00D54DD6" w:rsidP="00D54DD6">
      <w:pPr>
        <w:jc w:val="both"/>
      </w:pPr>
    </w:p>
    <w:p w:rsidR="00C7336D" w:rsidRDefault="00C7336D" w:rsidP="00AA3E6B">
      <w:pPr>
        <w:jc w:val="both"/>
      </w:pPr>
    </w:p>
    <w:sectPr w:rsidR="00C7336D" w:rsidSect="00AA3E6B"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3B" w:rsidRDefault="006B403B" w:rsidP="00B67C0C">
      <w:r>
        <w:separator/>
      </w:r>
    </w:p>
  </w:endnote>
  <w:endnote w:type="continuationSeparator" w:id="0">
    <w:p w:rsidR="006B403B" w:rsidRDefault="006B403B" w:rsidP="00B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3B" w:rsidRDefault="006B403B" w:rsidP="00B67C0C">
      <w:r>
        <w:separator/>
      </w:r>
    </w:p>
  </w:footnote>
  <w:footnote w:type="continuationSeparator" w:id="0">
    <w:p w:rsidR="006B403B" w:rsidRDefault="006B403B" w:rsidP="00B6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55A"/>
    <w:multiLevelType w:val="hybridMultilevel"/>
    <w:tmpl w:val="0F547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2A9"/>
    <w:multiLevelType w:val="hybridMultilevel"/>
    <w:tmpl w:val="E77C3EAE"/>
    <w:lvl w:ilvl="0" w:tplc="34121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0353A"/>
    <w:multiLevelType w:val="hybridMultilevel"/>
    <w:tmpl w:val="9886C32C"/>
    <w:lvl w:ilvl="0" w:tplc="7070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15C4"/>
    <w:multiLevelType w:val="hybridMultilevel"/>
    <w:tmpl w:val="14905F60"/>
    <w:lvl w:ilvl="0" w:tplc="7DC434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DE9"/>
    <w:multiLevelType w:val="hybridMultilevel"/>
    <w:tmpl w:val="8DA21FF4"/>
    <w:lvl w:ilvl="0" w:tplc="D7A684D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C70136"/>
    <w:multiLevelType w:val="hybridMultilevel"/>
    <w:tmpl w:val="CA7A6608"/>
    <w:lvl w:ilvl="0" w:tplc="D7A68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F007C"/>
    <w:multiLevelType w:val="hybridMultilevel"/>
    <w:tmpl w:val="DA16376E"/>
    <w:lvl w:ilvl="0" w:tplc="B4300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2ED9"/>
    <w:multiLevelType w:val="hybridMultilevel"/>
    <w:tmpl w:val="0068089E"/>
    <w:lvl w:ilvl="0" w:tplc="F00465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F14C4"/>
    <w:multiLevelType w:val="hybridMultilevel"/>
    <w:tmpl w:val="8E6643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C"/>
    <w:rsid w:val="0001124D"/>
    <w:rsid w:val="000436E8"/>
    <w:rsid w:val="000D3903"/>
    <w:rsid w:val="00101C48"/>
    <w:rsid w:val="00152AEF"/>
    <w:rsid w:val="00187B0A"/>
    <w:rsid w:val="002100E4"/>
    <w:rsid w:val="00213D14"/>
    <w:rsid w:val="00322B4E"/>
    <w:rsid w:val="00356BBD"/>
    <w:rsid w:val="003B6BB9"/>
    <w:rsid w:val="003D195A"/>
    <w:rsid w:val="0047654D"/>
    <w:rsid w:val="00544EEA"/>
    <w:rsid w:val="005606D5"/>
    <w:rsid w:val="005A1914"/>
    <w:rsid w:val="005B1470"/>
    <w:rsid w:val="005D0614"/>
    <w:rsid w:val="005D51B4"/>
    <w:rsid w:val="005E5443"/>
    <w:rsid w:val="005F0B36"/>
    <w:rsid w:val="006057E7"/>
    <w:rsid w:val="00692AD7"/>
    <w:rsid w:val="006B403B"/>
    <w:rsid w:val="006D2955"/>
    <w:rsid w:val="006E6D67"/>
    <w:rsid w:val="006F0158"/>
    <w:rsid w:val="006F5C9E"/>
    <w:rsid w:val="00766D04"/>
    <w:rsid w:val="00816B99"/>
    <w:rsid w:val="008E3D67"/>
    <w:rsid w:val="0090243F"/>
    <w:rsid w:val="009114EF"/>
    <w:rsid w:val="00912B82"/>
    <w:rsid w:val="00931827"/>
    <w:rsid w:val="00931A06"/>
    <w:rsid w:val="009B69C6"/>
    <w:rsid w:val="00A13F50"/>
    <w:rsid w:val="00A90F80"/>
    <w:rsid w:val="00AA3E6B"/>
    <w:rsid w:val="00AF7FDC"/>
    <w:rsid w:val="00B1485F"/>
    <w:rsid w:val="00B65510"/>
    <w:rsid w:val="00B67C0C"/>
    <w:rsid w:val="00BA3547"/>
    <w:rsid w:val="00BE17BA"/>
    <w:rsid w:val="00C02D76"/>
    <w:rsid w:val="00C7336D"/>
    <w:rsid w:val="00CA671A"/>
    <w:rsid w:val="00CE2539"/>
    <w:rsid w:val="00D54DD6"/>
    <w:rsid w:val="00D6491C"/>
    <w:rsid w:val="00DC14F2"/>
    <w:rsid w:val="00E44556"/>
    <w:rsid w:val="00F00721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9F87-9936-4742-8FCD-9A2A13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7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9B69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9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9B69C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057E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6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700032.E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700140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NagyEva</cp:lastModifiedBy>
  <cp:revision>22</cp:revision>
  <dcterms:created xsi:type="dcterms:W3CDTF">2019-10-11T11:22:00Z</dcterms:created>
  <dcterms:modified xsi:type="dcterms:W3CDTF">2022-04-28T12:25:00Z</dcterms:modified>
</cp:coreProperties>
</file>