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7B" w:rsidRPr="00694AC1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>…</w:t>
      </w:r>
      <w:proofErr w:type="gramStart"/>
      <w:r>
        <w:rPr>
          <w:b/>
        </w:rPr>
        <w:t>.</w:t>
      </w:r>
      <w:r w:rsidRPr="00ED597B">
        <w:rPr>
          <w:b/>
        </w:rPr>
        <w:t>.</w:t>
      </w:r>
      <w:proofErr w:type="gramEnd"/>
      <w:r w:rsidRPr="00ED597B">
        <w:rPr>
          <w:b/>
        </w:rPr>
        <w:t xml:space="preserve"> napirend</w:t>
      </w:r>
    </w:p>
    <w:p w:rsidR="00ED597B" w:rsidRPr="00E30A76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ED597B" w:rsidRDefault="00E17BC8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ED597B">
        <w:rPr>
          <w:b/>
        </w:rPr>
        <w:t xml:space="preserve"> Község Önkormányzata Képviselő-testületének                                                                  </w:t>
      </w:r>
    </w:p>
    <w:p w:rsidR="00ED597B" w:rsidRDefault="00E17BC8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2022. május 16-á</w:t>
      </w:r>
      <w:r w:rsidR="00ED597B" w:rsidRPr="000802DD">
        <w:rPr>
          <w:b/>
        </w:rPr>
        <w:t>n tartandó</w:t>
      </w:r>
      <w:r w:rsidR="00ED597B">
        <w:rPr>
          <w:b/>
        </w:rPr>
        <w:t xml:space="preserve"> nyilvános ülésére</w:t>
      </w: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proofErr w:type="spellStart"/>
      <w:r>
        <w:rPr>
          <w:b/>
        </w:rPr>
        <w:t>ebrendészeti</w:t>
      </w:r>
      <w:proofErr w:type="spellEnd"/>
      <w:r>
        <w:rPr>
          <w:b/>
        </w:rPr>
        <w:t xml:space="preserve"> feladatok ellátása</w:t>
      </w: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 w:rsidR="00E17BC8" w:rsidRPr="00E17BC8">
        <w:t>Fábián Gusztáv</w:t>
      </w:r>
      <w:r>
        <w:t xml:space="preserve"> polgármester</w:t>
      </w: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  <w:t xml:space="preserve"> </w:t>
      </w:r>
      <w:r w:rsidRPr="00176DE2">
        <w:t>Cséri Mónika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t>műszaki ügyintéző</w:t>
      </w: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 xml:space="preserve">                                                                                   Jogszabállyal nem ellentétes</w:t>
      </w: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ED597B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ED597B" w:rsidRPr="003673F6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>Előterjesztő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dr. Szabó Tímea címzetes főjegyző</w:t>
      </w:r>
    </w:p>
    <w:p w:rsidR="00ED597B" w:rsidRPr="003673F6" w:rsidRDefault="00ED597B" w:rsidP="00ED5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ED597B" w:rsidRDefault="00ED597B" w:rsidP="00ED597B">
      <w:pPr>
        <w:jc w:val="both"/>
        <w:rPr>
          <w:rFonts w:ascii="Arial Narrow" w:hAnsi="Arial Narrow"/>
          <w:bCs/>
        </w:rPr>
      </w:pPr>
    </w:p>
    <w:p w:rsidR="00ED597B" w:rsidRPr="007A1EC2" w:rsidRDefault="00ED597B" w:rsidP="00ED597B">
      <w:pPr>
        <w:jc w:val="both"/>
        <w:rPr>
          <w:bCs/>
        </w:rPr>
      </w:pPr>
    </w:p>
    <w:p w:rsidR="00ED597B" w:rsidRDefault="00ED597B" w:rsidP="00ED597B">
      <w:r>
        <w:t>Tisztelt Képviselő-t</w:t>
      </w:r>
      <w:r w:rsidRPr="00696960">
        <w:t>estület!</w:t>
      </w:r>
    </w:p>
    <w:p w:rsidR="00ED597B" w:rsidRDefault="00ED597B" w:rsidP="00ED597B">
      <w:pPr>
        <w:jc w:val="both"/>
      </w:pPr>
    </w:p>
    <w:p w:rsidR="00ED597B" w:rsidRDefault="00ED597B" w:rsidP="00ED597B">
      <w:pPr>
        <w:shd w:val="clear" w:color="auto" w:fill="FFFFFF"/>
        <w:jc w:val="both"/>
      </w:pPr>
      <w:r w:rsidRPr="005138AC">
        <w:t xml:space="preserve">A kóbor állat befogásával, tulajdonjogának átruházásával és elhelyezésével kapcsolatos feladatok ellátásának részletes szabályairól szóló </w:t>
      </w:r>
      <w:r w:rsidRPr="005138AC">
        <w:rPr>
          <w:b/>
        </w:rPr>
        <w:t>785/2021. (XII. 27.) Korm. rendelet</w:t>
      </w:r>
      <w:r w:rsidRPr="005138AC">
        <w:t xml:space="preserve"> </w:t>
      </w:r>
      <w:r>
        <w:t>(a továbbiakban: Korm. rendelet) 1.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, valamint </w:t>
      </w:r>
      <w:r w:rsidRPr="005138AC">
        <w:t>3. §</w:t>
      </w:r>
      <w:proofErr w:type="spellStart"/>
      <w:r w:rsidRPr="005138AC">
        <w:t>-</w:t>
      </w:r>
      <w:proofErr w:type="gramStart"/>
      <w:r w:rsidRPr="005138AC">
        <w:t>a</w:t>
      </w:r>
      <w:proofErr w:type="spellEnd"/>
      <w:proofErr w:type="gramEnd"/>
      <w:r w:rsidRPr="005138AC">
        <w:t xml:space="preserve"> az alábbiakról rendelkezik:</w:t>
      </w:r>
    </w:p>
    <w:p w:rsidR="00ED597B" w:rsidRDefault="00ED597B" w:rsidP="00ED597B">
      <w:pPr>
        <w:shd w:val="clear" w:color="auto" w:fill="FFFFFF"/>
        <w:jc w:val="both"/>
      </w:pPr>
    </w:p>
    <w:p w:rsidR="00ED597B" w:rsidRDefault="00ED597B" w:rsidP="00ED597B">
      <w:pPr>
        <w:shd w:val="clear" w:color="auto" w:fill="FFFFFF"/>
        <w:jc w:val="both"/>
        <w:rPr>
          <w:shd w:val="clear" w:color="auto" w:fill="FFFFFF"/>
        </w:rPr>
      </w:pPr>
      <w:r w:rsidRPr="005138AC">
        <w:rPr>
          <w:b/>
          <w:bCs/>
          <w:shd w:val="clear" w:color="auto" w:fill="FFFFFF"/>
        </w:rPr>
        <w:t>„1. § </w:t>
      </w:r>
      <w:r w:rsidRPr="005138AC">
        <w:rPr>
          <w:shd w:val="clear" w:color="auto" w:fill="FFFFFF"/>
        </w:rPr>
        <w:t xml:space="preserve">E rendelet hatálya a települési - a főváros belterületén a fővárosi - önkormányzatnak (a továbbiakban: önkormányzat) és az állatvédelmi hatósági jogkörben eljáró jegyzőnek (a továbbiakban: jegyző) az állatok védelméről és kíméletéről szóló 1998. évi XXVIII. törvény (a továbbiakban: </w:t>
      </w:r>
      <w:proofErr w:type="spellStart"/>
      <w:r w:rsidRPr="005138AC">
        <w:rPr>
          <w:shd w:val="clear" w:color="auto" w:fill="FFFFFF"/>
        </w:rPr>
        <w:t>Ávtv</w:t>
      </w:r>
      <w:proofErr w:type="spellEnd"/>
      <w:r w:rsidRPr="005138AC">
        <w:rPr>
          <w:shd w:val="clear" w:color="auto" w:fill="FFFFFF"/>
        </w:rPr>
        <w:t>.) 48/A. § (3) és (4) bekezdésében foglalt, a település belterületén a 2. § </w:t>
      </w:r>
      <w:r w:rsidRPr="005138AC">
        <w:rPr>
          <w:i/>
          <w:iCs/>
          <w:shd w:val="clear" w:color="auto" w:fill="FFFFFF"/>
        </w:rPr>
        <w:t>e) </w:t>
      </w:r>
      <w:r w:rsidRPr="005138AC">
        <w:rPr>
          <w:shd w:val="clear" w:color="auto" w:fill="FFFFFF"/>
        </w:rPr>
        <w:t>pontja szerinti kóbor állatok befogásával, elhelyezésével és tulajdonjogának átruházásával kapcsolatos feladatainak ellátására terjed ki.”</w:t>
      </w:r>
    </w:p>
    <w:p w:rsidR="00ED597B" w:rsidRPr="005138AC" w:rsidRDefault="00ED597B" w:rsidP="00ED597B">
      <w:pPr>
        <w:shd w:val="clear" w:color="auto" w:fill="FFFFFF"/>
        <w:jc w:val="both"/>
      </w:pPr>
    </w:p>
    <w:p w:rsidR="00ED597B" w:rsidRPr="005138AC" w:rsidRDefault="00ED597B" w:rsidP="00ED597B">
      <w:pPr>
        <w:shd w:val="clear" w:color="auto" w:fill="FFFFFF"/>
        <w:jc w:val="both"/>
        <w:rPr>
          <w:b/>
        </w:rPr>
      </w:pPr>
      <w:r>
        <w:rPr>
          <w:b/>
          <w:bCs/>
        </w:rPr>
        <w:t>„</w:t>
      </w:r>
      <w:r w:rsidRPr="005138AC">
        <w:rPr>
          <w:b/>
          <w:bCs/>
        </w:rPr>
        <w:t>3. § </w:t>
      </w:r>
      <w:r w:rsidRPr="005138AC">
        <w:rPr>
          <w:b/>
        </w:rPr>
        <w:t xml:space="preserve">(1) Az önkormányzat feladatkörébe tartozó </w:t>
      </w:r>
      <w:proofErr w:type="spellStart"/>
      <w:r w:rsidRPr="005138AC">
        <w:rPr>
          <w:b/>
        </w:rPr>
        <w:t>ebrendészeti</w:t>
      </w:r>
      <w:proofErr w:type="spellEnd"/>
      <w:r w:rsidRPr="005138AC">
        <w:rPr>
          <w:b/>
        </w:rPr>
        <w:t xml:space="preserve"> tevékenység ellátását az önkormányzat,</w:t>
      </w:r>
    </w:p>
    <w:p w:rsidR="00ED597B" w:rsidRPr="005138AC" w:rsidRDefault="00ED597B" w:rsidP="00ED597B">
      <w:pPr>
        <w:shd w:val="clear" w:color="auto" w:fill="FFFFFF"/>
        <w:jc w:val="both"/>
      </w:pPr>
      <w:proofErr w:type="gramStart"/>
      <w:r w:rsidRPr="005138AC">
        <w:rPr>
          <w:i/>
          <w:iCs/>
        </w:rPr>
        <w:t>a</w:t>
      </w:r>
      <w:proofErr w:type="gramEnd"/>
      <w:r w:rsidRPr="005138AC">
        <w:rPr>
          <w:i/>
          <w:iCs/>
        </w:rPr>
        <w:t>) </w:t>
      </w:r>
      <w:r w:rsidRPr="005138AC">
        <w:t xml:space="preserve">ha rendelkezik </w:t>
      </w:r>
      <w:proofErr w:type="spellStart"/>
      <w:r w:rsidRPr="005138AC">
        <w:t>ebrendészeti</w:t>
      </w:r>
      <w:proofErr w:type="spellEnd"/>
      <w:r w:rsidRPr="005138AC">
        <w:t xml:space="preserve"> teleppel, akkor saját szervezeti keretei között vagy önkormányzati társulás keretében, illetve</w:t>
      </w:r>
    </w:p>
    <w:p w:rsidR="00ED597B" w:rsidRPr="005138AC" w:rsidRDefault="00ED597B" w:rsidP="00ED597B">
      <w:pPr>
        <w:shd w:val="clear" w:color="auto" w:fill="FFFFFF"/>
        <w:jc w:val="both"/>
        <w:rPr>
          <w:b/>
        </w:rPr>
      </w:pPr>
      <w:r w:rsidRPr="005138AC">
        <w:rPr>
          <w:b/>
          <w:i/>
          <w:iCs/>
        </w:rPr>
        <w:t>b) </w:t>
      </w:r>
      <w:proofErr w:type="spellStart"/>
      <w:r w:rsidRPr="005138AC">
        <w:rPr>
          <w:b/>
        </w:rPr>
        <w:t>ebrendészeti</w:t>
      </w:r>
      <w:proofErr w:type="spellEnd"/>
      <w:r w:rsidRPr="005138AC">
        <w:rPr>
          <w:b/>
        </w:rPr>
        <w:t xml:space="preserve"> telepet működtető természetes vagy jogi személlyel kötött szerződés keretében</w:t>
      </w:r>
      <w:r>
        <w:rPr>
          <w:b/>
        </w:rPr>
        <w:t xml:space="preserve"> </w:t>
      </w:r>
      <w:r w:rsidRPr="005138AC">
        <w:rPr>
          <w:b/>
        </w:rPr>
        <w:t>biztosítja.</w:t>
      </w:r>
    </w:p>
    <w:p w:rsidR="00ED597B" w:rsidRPr="005138AC" w:rsidRDefault="00ED597B" w:rsidP="00ED597B">
      <w:pPr>
        <w:shd w:val="clear" w:color="auto" w:fill="FFFFFF"/>
        <w:jc w:val="both"/>
      </w:pPr>
      <w:r w:rsidRPr="005138AC">
        <w:t>(2) Az (1) bekezdés </w:t>
      </w:r>
      <w:r w:rsidRPr="005138AC">
        <w:rPr>
          <w:i/>
          <w:iCs/>
        </w:rPr>
        <w:t>a) </w:t>
      </w:r>
      <w:r w:rsidRPr="005138AC">
        <w:t>pontja szerinti esetben az önkormányzat köteles a Nemzeti Élelmiszerlánc-biztonsági Hivatal (a továbbiakban: NÉBIH) részére a 4. § (3) bekezdés </w:t>
      </w:r>
      <w:r w:rsidRPr="005138AC">
        <w:rPr>
          <w:i/>
          <w:iCs/>
        </w:rPr>
        <w:t>b)</w:t>
      </w:r>
      <w:proofErr w:type="spellStart"/>
      <w:r w:rsidRPr="005138AC">
        <w:rPr>
          <w:i/>
          <w:iCs/>
        </w:rPr>
        <w:t>-e</w:t>
      </w:r>
      <w:proofErr w:type="spellEnd"/>
      <w:r w:rsidRPr="005138AC">
        <w:rPr>
          <w:i/>
          <w:iCs/>
        </w:rPr>
        <w:t>) </w:t>
      </w:r>
      <w:r w:rsidRPr="005138AC">
        <w:t xml:space="preserve">pontja szerinti adatot átadni, valamint az e rendelet szerinti, az </w:t>
      </w:r>
      <w:proofErr w:type="spellStart"/>
      <w:r w:rsidRPr="005138AC">
        <w:t>ebrendészeti</w:t>
      </w:r>
      <w:proofErr w:type="spellEnd"/>
      <w:r w:rsidRPr="005138AC">
        <w:t xml:space="preserve"> telep működésére és a kóbor állatok elhelyezésére vonatkozó feltételeket teljesíteni.</w:t>
      </w:r>
    </w:p>
    <w:p w:rsidR="00ED597B" w:rsidRPr="005138AC" w:rsidRDefault="00ED597B" w:rsidP="00ED597B">
      <w:pPr>
        <w:shd w:val="clear" w:color="auto" w:fill="FFFFFF"/>
        <w:jc w:val="both"/>
      </w:pPr>
      <w:r w:rsidRPr="005138AC">
        <w:t>(3) Az önkormányzat az (1) bekezdés </w:t>
      </w:r>
      <w:r w:rsidRPr="005138AC">
        <w:rPr>
          <w:i/>
          <w:iCs/>
        </w:rPr>
        <w:t>b) </w:t>
      </w:r>
      <w:r w:rsidRPr="005138AC">
        <w:t xml:space="preserve">pontja szerinti esetben is felel az </w:t>
      </w:r>
      <w:proofErr w:type="spellStart"/>
      <w:r w:rsidRPr="005138AC">
        <w:t>Ávtv</w:t>
      </w:r>
      <w:proofErr w:type="spellEnd"/>
      <w:r w:rsidRPr="005138AC">
        <w:t>. 48/A. § (3) bekezdése szerinti feladata ellátásáért, és gondoskodik a feladat megfelelő ellátásának ellenőrzéséről.</w:t>
      </w:r>
    </w:p>
    <w:p w:rsidR="00ED597B" w:rsidRPr="005138AC" w:rsidRDefault="00ED597B" w:rsidP="00ED597B">
      <w:pPr>
        <w:shd w:val="clear" w:color="auto" w:fill="FFFFFF"/>
        <w:jc w:val="both"/>
      </w:pPr>
      <w:r w:rsidRPr="005138AC">
        <w:t xml:space="preserve">(4) Az </w:t>
      </w:r>
      <w:proofErr w:type="spellStart"/>
      <w:r w:rsidRPr="005138AC">
        <w:t>Ávtv</w:t>
      </w:r>
      <w:proofErr w:type="spellEnd"/>
      <w:r w:rsidRPr="005138AC">
        <w:t xml:space="preserve">. 48/A. § (3) bekezdése alapján a kóbor állat tulajdonjogának átruházásáról, végleges elhelyezéséről, valamint életének megengedett módon történő kioltásáról a jegyző gondoskodik. A jegyző </w:t>
      </w:r>
      <w:proofErr w:type="gramStart"/>
      <w:r w:rsidRPr="005138AC">
        <w:t>ezen</w:t>
      </w:r>
      <w:proofErr w:type="gramEnd"/>
      <w:r w:rsidRPr="005138AC">
        <w:t xml:space="preserve"> feladatai ellátására megállapodást köthet az </w:t>
      </w:r>
      <w:proofErr w:type="spellStart"/>
      <w:r w:rsidRPr="005138AC">
        <w:t>ebrendészeti</w:t>
      </w:r>
      <w:proofErr w:type="spellEnd"/>
      <w:r w:rsidRPr="005138AC">
        <w:t xml:space="preserve"> telep üzemeltetőjével.</w:t>
      </w:r>
    </w:p>
    <w:p w:rsidR="00ED597B" w:rsidRPr="005138AC" w:rsidRDefault="00ED597B" w:rsidP="00ED597B">
      <w:pPr>
        <w:shd w:val="clear" w:color="auto" w:fill="FFFFFF"/>
        <w:jc w:val="both"/>
      </w:pPr>
      <w:r w:rsidRPr="005138AC">
        <w:t xml:space="preserve">(5) A jegyző a (4) bekezdés szerinti megállapodás hiányában is köteles az </w:t>
      </w:r>
      <w:proofErr w:type="spellStart"/>
      <w:r w:rsidRPr="005138AC">
        <w:t>Ávtv</w:t>
      </w:r>
      <w:proofErr w:type="spellEnd"/>
      <w:r w:rsidRPr="005138AC">
        <w:t xml:space="preserve">. 48/A. § (3) bekezdése szerinti feladat ellátása során az e rendelet szerinti, az </w:t>
      </w:r>
      <w:proofErr w:type="spellStart"/>
      <w:r w:rsidRPr="005138AC">
        <w:t>ebrendészeti</w:t>
      </w:r>
      <w:proofErr w:type="spellEnd"/>
      <w:r w:rsidRPr="005138AC">
        <w:t xml:space="preserve"> telepre előírt </w:t>
      </w:r>
      <w:r w:rsidRPr="005138AC">
        <w:lastRenderedPageBreak/>
        <w:t>működési feltételeket biztosítani, valamint a kóbor állatok elhelyezésére vonatkozó előírásoknak megfelelni.</w:t>
      </w:r>
    </w:p>
    <w:p w:rsidR="00ED597B" w:rsidRPr="005138AC" w:rsidRDefault="00ED597B" w:rsidP="00ED597B">
      <w:pPr>
        <w:shd w:val="clear" w:color="auto" w:fill="FFFFFF"/>
        <w:jc w:val="both"/>
        <w:rPr>
          <w:b/>
        </w:rPr>
      </w:pPr>
      <w:r w:rsidRPr="005138AC">
        <w:rPr>
          <w:b/>
        </w:rPr>
        <w:t>(6) Az (1) bekezdés </w:t>
      </w:r>
      <w:r w:rsidRPr="005138AC">
        <w:rPr>
          <w:b/>
          <w:i/>
          <w:iCs/>
        </w:rPr>
        <w:t>b) </w:t>
      </w:r>
      <w:r w:rsidRPr="005138AC">
        <w:rPr>
          <w:b/>
        </w:rPr>
        <w:t>pontja szerinti feladatellátás állatmenhellyel való megállapodás útján is teljesíthető.</w:t>
      </w:r>
    </w:p>
    <w:p w:rsidR="00ED597B" w:rsidRPr="005138AC" w:rsidRDefault="00ED597B" w:rsidP="00ED597B">
      <w:pPr>
        <w:shd w:val="clear" w:color="auto" w:fill="FFFFFF"/>
        <w:jc w:val="both"/>
      </w:pPr>
      <w:r w:rsidRPr="005138AC">
        <w:t xml:space="preserve">(7) Az önkormányzat tulajdonában lévő vagy az önkormányzat által természetes vagy jogi személlyel kötött szerződés alapján működő </w:t>
      </w:r>
      <w:proofErr w:type="spellStart"/>
      <w:r w:rsidRPr="005138AC">
        <w:t>ebrendészeti</w:t>
      </w:r>
      <w:proofErr w:type="spellEnd"/>
      <w:r w:rsidRPr="005138AC">
        <w:t xml:space="preserve"> telep, amennyiben az e rendelet szerinti, az </w:t>
      </w:r>
      <w:proofErr w:type="spellStart"/>
      <w:r w:rsidRPr="005138AC">
        <w:t>ebrendészeti</w:t>
      </w:r>
      <w:proofErr w:type="spellEnd"/>
      <w:r w:rsidRPr="005138AC">
        <w:t xml:space="preserve"> telep működésére és az állatok elhelyezésére vonatkozó feltételeket teljesíti, úgy az önkormányzat döntésétől függően szerződésmódosítást követően folytathatja működését.</w:t>
      </w:r>
      <w:r>
        <w:t>”</w:t>
      </w:r>
    </w:p>
    <w:p w:rsidR="00ED597B" w:rsidRDefault="00ED597B" w:rsidP="00ED597B">
      <w:pPr>
        <w:jc w:val="both"/>
      </w:pPr>
    </w:p>
    <w:p w:rsidR="00ED597B" w:rsidRPr="00DF195F" w:rsidRDefault="00ED597B" w:rsidP="00ED597B">
      <w:pPr>
        <w:jc w:val="both"/>
      </w:pPr>
      <w:r>
        <w:t xml:space="preserve">A </w:t>
      </w:r>
      <w:proofErr w:type="spellStart"/>
      <w:r>
        <w:t>Korm.rendeletben</w:t>
      </w:r>
      <w:proofErr w:type="spellEnd"/>
      <w:r>
        <w:t xml:space="preserve"> foglaltak alapján az </w:t>
      </w:r>
      <w:proofErr w:type="spellStart"/>
      <w:r>
        <w:t>ebrendészeti</w:t>
      </w:r>
      <w:proofErr w:type="spellEnd"/>
      <w:r>
        <w:t xml:space="preserve"> tevékenység fogalma az alábbi: </w:t>
      </w:r>
      <w:r w:rsidRPr="00DF195F">
        <w:t>a település belterületén a kóbor állat befogása, gondozása, nyilvántartása, továbbá - a 3. § (4) bekezdése szerinti megállapodás esetén - a kóbor állat örökbeadása, valamint a kóbor állat életének kioltása.</w:t>
      </w:r>
    </w:p>
    <w:p w:rsidR="00ED597B" w:rsidRDefault="00ED597B" w:rsidP="00ED597B">
      <w:pPr>
        <w:jc w:val="both"/>
      </w:pPr>
    </w:p>
    <w:p w:rsidR="00ED597B" w:rsidRPr="005138AC" w:rsidRDefault="00ED597B" w:rsidP="00ED597B">
      <w:pPr>
        <w:jc w:val="both"/>
      </w:pPr>
      <w:r>
        <w:t xml:space="preserve">Fentieket összegezve a - korábbi rendelkezés alapján is- az önkormányzat kötelező feladata a kóbor állat (a Korm. rendelet értelmében a házi kutya és a házi macska) befogása, </w:t>
      </w:r>
      <w:proofErr w:type="gramStart"/>
      <w:r>
        <w:t>aminek  a</w:t>
      </w:r>
      <w:proofErr w:type="gramEnd"/>
      <w:r>
        <w:t xml:space="preserve"> felelőse a jegyző</w:t>
      </w:r>
      <w:r w:rsidR="00DE1BB3">
        <w:t>,</w:t>
      </w:r>
      <w:r>
        <w:t xml:space="preserve"> és ha nem saját </w:t>
      </w:r>
      <w:proofErr w:type="spellStart"/>
      <w:r>
        <w:t>ebrendészeti</w:t>
      </w:r>
      <w:proofErr w:type="spellEnd"/>
      <w:r>
        <w:t xml:space="preserve"> teleppel oldja meg a feladatot az adott település,  akkor a feladatot szerződéses partnerrel kell megoldani, ami a nevezett rendelkezés szerint állatmenhellyel való megállapodás útján is teljesíthető.</w:t>
      </w:r>
    </w:p>
    <w:p w:rsidR="00ED597B" w:rsidRDefault="00ED597B" w:rsidP="00ED597B">
      <w:pPr>
        <w:ind w:right="72"/>
        <w:jc w:val="both"/>
        <w:rPr>
          <w:bCs/>
        </w:rPr>
      </w:pPr>
    </w:p>
    <w:p w:rsidR="00ED597B" w:rsidRDefault="00ED597B" w:rsidP="00ED597B">
      <w:pPr>
        <w:ind w:right="72"/>
        <w:jc w:val="both"/>
        <w:rPr>
          <w:bCs/>
        </w:rPr>
      </w:pPr>
      <w:r>
        <w:rPr>
          <w:bCs/>
        </w:rPr>
        <w:t>A fent leírt kötelezettség okán 2022. február hónapban megkeresésre került 5 álla</w:t>
      </w:r>
      <w:r w:rsidR="00DE1BB3">
        <w:rPr>
          <w:bCs/>
        </w:rPr>
        <w:t>tvédő egyesület árajánlat kérés,</w:t>
      </w:r>
      <w:r>
        <w:rPr>
          <w:bCs/>
        </w:rPr>
        <w:t xml:space="preserve"> ill. esetleges szerződéskötés céljából.</w:t>
      </w:r>
    </w:p>
    <w:p w:rsidR="00ED597B" w:rsidRDefault="00ED597B" w:rsidP="00ED597B">
      <w:pPr>
        <w:ind w:right="72"/>
        <w:jc w:val="both"/>
        <w:rPr>
          <w:bCs/>
        </w:rPr>
      </w:pPr>
    </w:p>
    <w:p w:rsidR="00ED597B" w:rsidRDefault="00ED597B" w:rsidP="00ED597B">
      <w:pPr>
        <w:ind w:right="72"/>
        <w:jc w:val="both"/>
        <w:rPr>
          <w:bCs/>
        </w:rPr>
      </w:pPr>
      <w:r>
        <w:rPr>
          <w:bCs/>
        </w:rPr>
        <w:t xml:space="preserve">A megkeresett szervezetek közül az </w:t>
      </w:r>
      <w:proofErr w:type="spellStart"/>
      <w:r>
        <w:rPr>
          <w:bCs/>
        </w:rPr>
        <w:t>Olt-alom</w:t>
      </w:r>
      <w:proofErr w:type="spellEnd"/>
      <w:r>
        <w:rPr>
          <w:bCs/>
        </w:rPr>
        <w:t xml:space="preserve"> Állatvédő Egyesület </w:t>
      </w:r>
      <w:proofErr w:type="gramStart"/>
      <w:r>
        <w:rPr>
          <w:bCs/>
        </w:rPr>
        <w:t>( 8226</w:t>
      </w:r>
      <w:proofErr w:type="gramEnd"/>
      <w:r>
        <w:rPr>
          <w:bCs/>
        </w:rPr>
        <w:t xml:space="preserve"> Alsóörs, </w:t>
      </w:r>
      <w:proofErr w:type="spellStart"/>
      <w:r>
        <w:rPr>
          <w:bCs/>
        </w:rPr>
        <w:t>Kisloki</w:t>
      </w:r>
      <w:proofErr w:type="spellEnd"/>
      <w:r>
        <w:rPr>
          <w:bCs/>
        </w:rPr>
        <w:t xml:space="preserve"> u. 1017. </w:t>
      </w:r>
      <w:proofErr w:type="spellStart"/>
      <w:r>
        <w:rPr>
          <w:bCs/>
        </w:rPr>
        <w:t>hrsz</w:t>
      </w:r>
      <w:proofErr w:type="spellEnd"/>
      <w:r>
        <w:rPr>
          <w:bCs/>
        </w:rPr>
        <w:t xml:space="preserve">) küldött árajánlatot, valamint szerződéstervezetet, mely jelen előterjesztés mellékeltét képezi. </w:t>
      </w:r>
    </w:p>
    <w:p w:rsidR="00ED597B" w:rsidRDefault="00ED597B" w:rsidP="00ED597B">
      <w:pPr>
        <w:ind w:right="72"/>
        <w:jc w:val="both"/>
        <w:rPr>
          <w:bCs/>
        </w:rPr>
      </w:pPr>
      <w:r>
        <w:rPr>
          <w:bCs/>
        </w:rPr>
        <w:t>Az Assisi Szent Ferenc Állatmenhely Alapítvány Tapolca jelezte, hogy személyzeti ellátottsága hiányában nem áll módjában szerződést kötni az Önkormányzatokkal.</w:t>
      </w:r>
    </w:p>
    <w:p w:rsidR="00ED597B" w:rsidRDefault="00ED597B" w:rsidP="00ED597B">
      <w:pPr>
        <w:ind w:right="72"/>
        <w:jc w:val="both"/>
        <w:rPr>
          <w:bCs/>
        </w:rPr>
      </w:pPr>
    </w:p>
    <w:p w:rsidR="00ED597B" w:rsidRDefault="00ED597B" w:rsidP="00ED597B">
      <w:pPr>
        <w:ind w:right="72"/>
        <w:jc w:val="both"/>
        <w:rPr>
          <w:bCs/>
        </w:rPr>
      </w:pPr>
      <w:r>
        <w:rPr>
          <w:bCs/>
        </w:rPr>
        <w:t>Fentiek alapján kérem, hozzák meg döntésüket.</w:t>
      </w:r>
    </w:p>
    <w:p w:rsidR="00ED597B" w:rsidRDefault="00ED597B" w:rsidP="00ED597B">
      <w:pPr>
        <w:ind w:right="72"/>
        <w:jc w:val="both"/>
        <w:rPr>
          <w:bCs/>
        </w:rPr>
      </w:pPr>
    </w:p>
    <w:p w:rsidR="00ED597B" w:rsidRPr="00F85D46" w:rsidRDefault="00E17BC8" w:rsidP="003E51B1">
      <w:pPr>
        <w:ind w:right="72"/>
        <w:jc w:val="center"/>
        <w:rPr>
          <w:b/>
        </w:rPr>
      </w:pPr>
      <w:bookmarkStart w:id="0" w:name="_GoBack"/>
      <w:r>
        <w:rPr>
          <w:b/>
        </w:rPr>
        <w:t>SALFÖLD</w:t>
      </w:r>
      <w:r w:rsidR="00ED597B">
        <w:rPr>
          <w:b/>
        </w:rPr>
        <w:t xml:space="preserve"> </w:t>
      </w:r>
      <w:r w:rsidR="00ED597B" w:rsidRPr="00F85D46">
        <w:rPr>
          <w:b/>
        </w:rPr>
        <w:t>KÖZSÉG ÖNKORMÁNYZATA KÉPVISELŐ-TESTÜLETÉNEK</w:t>
      </w:r>
    </w:p>
    <w:bookmarkEnd w:id="0"/>
    <w:p w:rsidR="00ED597B" w:rsidRPr="00F85D46" w:rsidRDefault="00ED597B" w:rsidP="00ED597B">
      <w:pPr>
        <w:jc w:val="center"/>
        <w:rPr>
          <w:b/>
        </w:rPr>
      </w:pPr>
      <w:r>
        <w:rPr>
          <w:b/>
        </w:rPr>
        <w:t>…./2022</w:t>
      </w:r>
      <w:r w:rsidRPr="00F85D46">
        <w:rPr>
          <w:b/>
        </w:rPr>
        <w:t>. (….) HATÁROZATA</w:t>
      </w:r>
    </w:p>
    <w:p w:rsidR="00ED597B" w:rsidRPr="00F85D46" w:rsidRDefault="00ED597B" w:rsidP="00ED597B">
      <w:pPr>
        <w:jc w:val="center"/>
        <w:rPr>
          <w:b/>
        </w:rPr>
      </w:pPr>
    </w:p>
    <w:p w:rsidR="00ED597B" w:rsidRPr="00ED597B" w:rsidRDefault="00ED597B" w:rsidP="00ED597B">
      <w:pPr>
        <w:jc w:val="center"/>
        <w:rPr>
          <w:b/>
          <w:i/>
        </w:rPr>
      </w:pPr>
      <w:proofErr w:type="spellStart"/>
      <w:r w:rsidRPr="00ED597B">
        <w:rPr>
          <w:b/>
          <w:i/>
        </w:rPr>
        <w:t>ebrendészeti</w:t>
      </w:r>
      <w:proofErr w:type="spellEnd"/>
      <w:r w:rsidRPr="00ED597B">
        <w:rPr>
          <w:b/>
          <w:i/>
        </w:rPr>
        <w:t xml:space="preserve"> feladatok</w:t>
      </w:r>
      <w:r>
        <w:rPr>
          <w:b/>
          <w:i/>
        </w:rPr>
        <w:t xml:space="preserve"> ellátásá</w:t>
      </w:r>
      <w:r w:rsidRPr="00ED597B">
        <w:rPr>
          <w:b/>
          <w:i/>
        </w:rPr>
        <w:t>ról</w:t>
      </w:r>
    </w:p>
    <w:p w:rsidR="00ED597B" w:rsidRDefault="00ED597B" w:rsidP="00ED597B"/>
    <w:p w:rsidR="00ED597B" w:rsidRDefault="00E17BC8" w:rsidP="00ED597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Salföld</w:t>
      </w:r>
      <w:r w:rsidR="00ED597B" w:rsidRPr="002F286F">
        <w:t xml:space="preserve"> Község Önkor</w:t>
      </w:r>
      <w:r w:rsidR="00ED597B">
        <w:t xml:space="preserve">mányzatának Képviselő-testülete elfogadja az </w:t>
      </w:r>
      <w:proofErr w:type="spellStart"/>
      <w:r w:rsidR="00ED597B">
        <w:rPr>
          <w:bCs/>
        </w:rPr>
        <w:t>Olt-alom</w:t>
      </w:r>
      <w:proofErr w:type="spellEnd"/>
      <w:r w:rsidR="00ED597B">
        <w:rPr>
          <w:bCs/>
        </w:rPr>
        <w:t xml:space="preserve"> Állatvédő Egyesület </w:t>
      </w:r>
      <w:proofErr w:type="gramStart"/>
      <w:r w:rsidR="00ED597B">
        <w:rPr>
          <w:bCs/>
        </w:rPr>
        <w:t>( 8226</w:t>
      </w:r>
      <w:proofErr w:type="gramEnd"/>
      <w:r w:rsidR="00ED597B">
        <w:rPr>
          <w:bCs/>
        </w:rPr>
        <w:t xml:space="preserve"> Alsóörs, </w:t>
      </w:r>
      <w:proofErr w:type="spellStart"/>
      <w:r w:rsidR="00ED597B">
        <w:rPr>
          <w:bCs/>
        </w:rPr>
        <w:t>Kisloki</w:t>
      </w:r>
      <w:proofErr w:type="spellEnd"/>
      <w:r w:rsidR="00ED597B">
        <w:rPr>
          <w:bCs/>
        </w:rPr>
        <w:t xml:space="preserve"> u. 1017. </w:t>
      </w:r>
      <w:proofErr w:type="spellStart"/>
      <w:r w:rsidR="00ED597B">
        <w:rPr>
          <w:bCs/>
        </w:rPr>
        <w:t>hrsz</w:t>
      </w:r>
      <w:proofErr w:type="spellEnd"/>
      <w:r w:rsidR="00ED597B">
        <w:rPr>
          <w:bCs/>
        </w:rPr>
        <w:t>)</w:t>
      </w:r>
      <w:r w:rsidR="0009767E">
        <w:rPr>
          <w:bCs/>
        </w:rPr>
        <w:t xml:space="preserve"> által megküldött árajánlatot, az előterjesztés szerinti tartalommal a szerződéstervezetben foglaltakat.</w:t>
      </w:r>
    </w:p>
    <w:p w:rsidR="0009767E" w:rsidRDefault="0009767E" w:rsidP="00ED597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9767E" w:rsidRDefault="0009767E" w:rsidP="00ED597B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A Képviselő-testület felhatalmazza a Polgármestert, hogy a döntésről értesítse a szervezetet és az </w:t>
      </w:r>
      <w:proofErr w:type="spellStart"/>
      <w:r>
        <w:rPr>
          <w:bCs/>
        </w:rPr>
        <w:t>ebrendészeti</w:t>
      </w:r>
      <w:proofErr w:type="spellEnd"/>
      <w:r>
        <w:rPr>
          <w:bCs/>
        </w:rPr>
        <w:t xml:space="preserve"> feladatok ellátására vonatkozó szerződést aláírja.</w:t>
      </w:r>
    </w:p>
    <w:p w:rsidR="00ED597B" w:rsidRDefault="00ED597B" w:rsidP="00ED597B">
      <w:pPr>
        <w:widowControl w:val="0"/>
        <w:autoSpaceDE w:val="0"/>
        <w:autoSpaceDN w:val="0"/>
        <w:adjustRightInd w:val="0"/>
        <w:jc w:val="both"/>
      </w:pPr>
    </w:p>
    <w:p w:rsidR="00ED597B" w:rsidRDefault="00ED597B" w:rsidP="00ED597B">
      <w:pPr>
        <w:widowControl w:val="0"/>
        <w:autoSpaceDE w:val="0"/>
        <w:autoSpaceDN w:val="0"/>
        <w:adjustRightInd w:val="0"/>
        <w:jc w:val="both"/>
      </w:pPr>
    </w:p>
    <w:p w:rsidR="00ED597B" w:rsidRPr="00DE1BB3" w:rsidRDefault="00ED597B" w:rsidP="00ED597B">
      <w:r w:rsidRPr="00DE1BB3">
        <w:t xml:space="preserve">Felelős: </w:t>
      </w:r>
      <w:r w:rsidR="00E17BC8">
        <w:t xml:space="preserve">Fábián Gusztáv </w:t>
      </w:r>
      <w:r w:rsidRPr="00DE1BB3">
        <w:t>polgármester</w:t>
      </w:r>
    </w:p>
    <w:p w:rsidR="00ED597B" w:rsidRPr="00DE1BB3" w:rsidRDefault="00ED597B" w:rsidP="00ED597B">
      <w:r w:rsidRPr="00DE1BB3">
        <w:t xml:space="preserve">Határidő: </w:t>
      </w:r>
      <w:r w:rsidR="00DE1BB3" w:rsidRPr="00DE1BB3">
        <w:t>haladéktalanul</w:t>
      </w:r>
    </w:p>
    <w:p w:rsidR="00ED597B" w:rsidRDefault="00ED597B" w:rsidP="00ED597B"/>
    <w:p w:rsidR="00ED597B" w:rsidRDefault="00ED597B" w:rsidP="00ED597B">
      <w:pPr>
        <w:jc w:val="both"/>
        <w:rPr>
          <w:bCs/>
        </w:rPr>
      </w:pPr>
    </w:p>
    <w:p w:rsidR="00875B5F" w:rsidRDefault="00875B5F"/>
    <w:sectPr w:rsidR="00875B5F" w:rsidSect="004E639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7B"/>
    <w:rsid w:val="0009767E"/>
    <w:rsid w:val="003E51B1"/>
    <w:rsid w:val="00875B5F"/>
    <w:rsid w:val="00A74AB6"/>
    <w:rsid w:val="00DE1BB3"/>
    <w:rsid w:val="00E17BC8"/>
    <w:rsid w:val="00E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A11D-D24F-4879-9247-C4269CBB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ED597B"/>
    <w:pPr>
      <w:ind w:left="720"/>
      <w:contextualSpacing/>
    </w:pPr>
    <w:rPr>
      <w:lang w:val="x-none" w:eastAsia="x-none"/>
    </w:rPr>
  </w:style>
  <w:style w:type="character" w:customStyle="1" w:styleId="ListaszerbekezdsChar">
    <w:name w:val="Listaszerű bekezdés Char"/>
    <w:link w:val="Listaszerbekezds"/>
    <w:uiPriority w:val="99"/>
    <w:locked/>
    <w:rsid w:val="00ED597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Cséri Móni</cp:lastModifiedBy>
  <cp:revision>4</cp:revision>
  <dcterms:created xsi:type="dcterms:W3CDTF">2022-05-06T09:20:00Z</dcterms:created>
  <dcterms:modified xsi:type="dcterms:W3CDTF">2022-05-10T07:29:00Z</dcterms:modified>
</cp:coreProperties>
</file>