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636" w:rsidRPr="00124C50" w:rsidRDefault="00370E9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Pr>
          <w:rFonts w:ascii="Times New Roman" w:hAnsi="Times New Roman" w:cs="Times New Roman"/>
          <w:b/>
          <w:sz w:val="24"/>
          <w:szCs w:val="24"/>
        </w:rPr>
        <w:t>6</w:t>
      </w:r>
      <w:r w:rsidR="00FF3636" w:rsidRPr="00124C50">
        <w:rPr>
          <w:rFonts w:ascii="Times New Roman" w:hAnsi="Times New Roman" w:cs="Times New Roman"/>
          <w:b/>
          <w:sz w:val="24"/>
          <w:szCs w:val="24"/>
        </w:rPr>
        <w:t>.  NAPIREND</w:t>
      </w:r>
    </w:p>
    <w:p w:rsidR="00FF3636" w:rsidRPr="00124C50"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jc w:val="center"/>
        <w:rPr>
          <w:rFonts w:ascii="Times New Roman" w:hAnsi="Times New Roman" w:cs="Times New Roman"/>
          <w:b/>
          <w:sz w:val="24"/>
          <w:szCs w:val="24"/>
        </w:rPr>
      </w:pPr>
      <w:r w:rsidRPr="00124C50">
        <w:rPr>
          <w:rFonts w:ascii="Times New Roman" w:hAnsi="Times New Roman" w:cs="Times New Roman"/>
          <w:b/>
          <w:sz w:val="24"/>
          <w:szCs w:val="24"/>
        </w:rPr>
        <w:t>E l ő t e r j e s z t é s</w:t>
      </w:r>
    </w:p>
    <w:p w:rsidR="00FF3636" w:rsidRPr="00124C50" w:rsidRDefault="009671AC"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jc w:val="center"/>
        <w:rPr>
          <w:rFonts w:ascii="Times New Roman" w:hAnsi="Times New Roman" w:cs="Times New Roman"/>
          <w:b/>
          <w:sz w:val="24"/>
          <w:szCs w:val="24"/>
        </w:rPr>
      </w:pPr>
      <w:r>
        <w:rPr>
          <w:rFonts w:ascii="Times New Roman" w:hAnsi="Times New Roman" w:cs="Times New Roman"/>
          <w:b/>
          <w:sz w:val="24"/>
          <w:szCs w:val="24"/>
        </w:rPr>
        <w:t>Salföld</w:t>
      </w:r>
      <w:r w:rsidR="008A6204">
        <w:rPr>
          <w:rFonts w:ascii="Times New Roman" w:hAnsi="Times New Roman" w:cs="Times New Roman"/>
          <w:b/>
          <w:sz w:val="24"/>
          <w:szCs w:val="24"/>
        </w:rPr>
        <w:t xml:space="preserve"> K</w:t>
      </w:r>
      <w:r w:rsidR="002B2233">
        <w:rPr>
          <w:rFonts w:ascii="Times New Roman" w:hAnsi="Times New Roman" w:cs="Times New Roman"/>
          <w:b/>
          <w:sz w:val="24"/>
          <w:szCs w:val="24"/>
        </w:rPr>
        <w:t>özség</w:t>
      </w:r>
      <w:r w:rsidR="00FF3636" w:rsidRPr="00124C50">
        <w:rPr>
          <w:rFonts w:ascii="Times New Roman" w:hAnsi="Times New Roman" w:cs="Times New Roman"/>
          <w:b/>
          <w:sz w:val="24"/>
          <w:szCs w:val="24"/>
        </w:rPr>
        <w:t xml:space="preserve"> Önkormányzata  Képviselő-testületének  </w:t>
      </w:r>
    </w:p>
    <w:p w:rsidR="00FF3636" w:rsidRPr="00124C50" w:rsidRDefault="00902087"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jc w:val="center"/>
        <w:rPr>
          <w:rFonts w:ascii="Times New Roman" w:hAnsi="Times New Roman" w:cs="Times New Roman"/>
          <w:b/>
          <w:sz w:val="24"/>
          <w:szCs w:val="24"/>
        </w:rPr>
      </w:pPr>
      <w:r>
        <w:rPr>
          <w:rFonts w:ascii="Times New Roman" w:hAnsi="Times New Roman" w:cs="Times New Roman"/>
          <w:b/>
          <w:sz w:val="24"/>
          <w:szCs w:val="24"/>
        </w:rPr>
        <w:t>2022</w:t>
      </w:r>
      <w:r w:rsidR="00FF3636">
        <w:rPr>
          <w:rFonts w:ascii="Times New Roman" w:hAnsi="Times New Roman" w:cs="Times New Roman"/>
          <w:b/>
          <w:sz w:val="24"/>
          <w:szCs w:val="24"/>
        </w:rPr>
        <w:t xml:space="preserve">. </w:t>
      </w:r>
      <w:r w:rsidR="00C201E8">
        <w:rPr>
          <w:rFonts w:ascii="Times New Roman" w:hAnsi="Times New Roman" w:cs="Times New Roman"/>
          <w:b/>
          <w:sz w:val="24"/>
          <w:szCs w:val="24"/>
        </w:rPr>
        <w:t>február</w:t>
      </w:r>
      <w:r w:rsidR="00370E96">
        <w:rPr>
          <w:rFonts w:ascii="Times New Roman" w:hAnsi="Times New Roman" w:cs="Times New Roman"/>
          <w:b/>
          <w:sz w:val="24"/>
          <w:szCs w:val="24"/>
        </w:rPr>
        <w:t xml:space="preserve"> 21</w:t>
      </w:r>
      <w:bookmarkStart w:id="0" w:name="_GoBack"/>
      <w:bookmarkEnd w:id="0"/>
      <w:r w:rsidR="00FF3636" w:rsidRPr="00124C50">
        <w:rPr>
          <w:rFonts w:ascii="Times New Roman" w:hAnsi="Times New Roman" w:cs="Times New Roman"/>
          <w:b/>
          <w:sz w:val="24"/>
          <w:szCs w:val="24"/>
        </w:rPr>
        <w:t xml:space="preserve">-i  nyilvános ülésére </w:t>
      </w:r>
    </w:p>
    <w:p w:rsidR="00FF3636" w:rsidRPr="00124C50"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p>
    <w:p w:rsidR="00FF3636" w:rsidRPr="00124C50"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sidRPr="00124C50">
        <w:rPr>
          <w:rFonts w:ascii="Times New Roman" w:hAnsi="Times New Roman" w:cs="Times New Roman"/>
          <w:b/>
          <w:sz w:val="24"/>
          <w:szCs w:val="24"/>
          <w:u w:val="single"/>
        </w:rPr>
        <w:t>Tárgy:</w:t>
      </w:r>
      <w:r>
        <w:rPr>
          <w:rFonts w:ascii="Times New Roman" w:hAnsi="Times New Roman" w:cs="Times New Roman"/>
          <w:b/>
          <w:sz w:val="24"/>
          <w:szCs w:val="24"/>
        </w:rPr>
        <w:t xml:space="preserve"> </w:t>
      </w:r>
      <w:r w:rsidR="009671AC">
        <w:rPr>
          <w:rFonts w:ascii="Times New Roman" w:hAnsi="Times New Roman" w:cs="Times New Roman"/>
          <w:b/>
          <w:sz w:val="24"/>
          <w:szCs w:val="24"/>
        </w:rPr>
        <w:t>Salföld</w:t>
      </w:r>
      <w:r w:rsidR="00DD3D6C">
        <w:rPr>
          <w:rFonts w:ascii="Times New Roman" w:hAnsi="Times New Roman" w:cs="Times New Roman"/>
          <w:b/>
          <w:sz w:val="24"/>
          <w:szCs w:val="24"/>
        </w:rPr>
        <w:t xml:space="preserve"> Község</w:t>
      </w:r>
      <w:r w:rsidRPr="00124C50">
        <w:rPr>
          <w:rFonts w:ascii="Times New Roman" w:hAnsi="Times New Roman" w:cs="Times New Roman"/>
          <w:b/>
          <w:sz w:val="24"/>
          <w:szCs w:val="24"/>
        </w:rPr>
        <w:t xml:space="preserve"> Ö</w:t>
      </w:r>
      <w:r w:rsidR="00B97DD0">
        <w:rPr>
          <w:rFonts w:ascii="Times New Roman" w:hAnsi="Times New Roman" w:cs="Times New Roman"/>
          <w:b/>
          <w:sz w:val="24"/>
          <w:szCs w:val="24"/>
        </w:rPr>
        <w:t>nkormányzata Képviselő-testületének</w:t>
      </w:r>
      <w:r w:rsidRPr="00124C50">
        <w:rPr>
          <w:rFonts w:ascii="Times New Roman" w:hAnsi="Times New Roman" w:cs="Times New Roman"/>
          <w:b/>
          <w:sz w:val="24"/>
          <w:szCs w:val="24"/>
        </w:rPr>
        <w:t xml:space="preserve"> az egyes szociális ellátások szabályozásáról szóló önkormányzati rendelete módosításáról.</w:t>
      </w:r>
    </w:p>
    <w:p w:rsidR="00FF3636" w:rsidRPr="00124C50"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sidRPr="00124C50">
        <w:rPr>
          <w:rFonts w:ascii="Times New Roman" w:hAnsi="Times New Roman" w:cs="Times New Roman"/>
          <w:b/>
          <w:sz w:val="24"/>
          <w:szCs w:val="24"/>
          <w:u w:val="single"/>
        </w:rPr>
        <w:t>Előterjesztő</w:t>
      </w:r>
      <w:r>
        <w:rPr>
          <w:rFonts w:ascii="Times New Roman" w:hAnsi="Times New Roman" w:cs="Times New Roman"/>
          <w:b/>
          <w:sz w:val="24"/>
          <w:szCs w:val="24"/>
        </w:rPr>
        <w:t xml:space="preserve">:    </w:t>
      </w:r>
      <w:r w:rsidR="009671AC">
        <w:rPr>
          <w:rFonts w:ascii="Times New Roman" w:hAnsi="Times New Roman" w:cs="Times New Roman"/>
          <w:b/>
          <w:sz w:val="24"/>
          <w:szCs w:val="24"/>
        </w:rPr>
        <w:t>Fábián Gusztáv</w:t>
      </w:r>
      <w:r>
        <w:rPr>
          <w:rFonts w:ascii="Times New Roman" w:hAnsi="Times New Roman" w:cs="Times New Roman"/>
          <w:b/>
          <w:sz w:val="24"/>
          <w:szCs w:val="24"/>
        </w:rPr>
        <w:t xml:space="preserve"> </w:t>
      </w:r>
      <w:r w:rsidRPr="00124C50">
        <w:rPr>
          <w:rFonts w:ascii="Times New Roman" w:hAnsi="Times New Roman" w:cs="Times New Roman"/>
          <w:b/>
          <w:sz w:val="24"/>
          <w:szCs w:val="24"/>
        </w:rPr>
        <w:t>polgármester</w:t>
      </w:r>
    </w:p>
    <w:p w:rsidR="00FF3636" w:rsidRPr="00124C50"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sidRPr="00124C50">
        <w:rPr>
          <w:rFonts w:ascii="Times New Roman" w:hAnsi="Times New Roman" w:cs="Times New Roman"/>
          <w:b/>
          <w:sz w:val="24"/>
          <w:szCs w:val="24"/>
          <w:u w:val="single"/>
        </w:rPr>
        <w:t>Előkészítette:</w:t>
      </w:r>
      <w:r w:rsidRPr="00124C50">
        <w:rPr>
          <w:rFonts w:ascii="Times New Roman" w:hAnsi="Times New Roman" w:cs="Times New Roman"/>
          <w:b/>
          <w:sz w:val="24"/>
          <w:szCs w:val="24"/>
        </w:rPr>
        <w:t xml:space="preserve">   </w:t>
      </w:r>
      <w:r w:rsidR="009E207E">
        <w:rPr>
          <w:rFonts w:ascii="Times New Roman" w:hAnsi="Times New Roman" w:cs="Times New Roman"/>
          <w:b/>
          <w:sz w:val="24"/>
          <w:szCs w:val="24"/>
        </w:rPr>
        <w:t>Nagy Éva ügyintéző</w:t>
      </w:r>
      <w:r w:rsidRPr="00124C50">
        <w:rPr>
          <w:rFonts w:ascii="Times New Roman" w:hAnsi="Times New Roman" w:cs="Times New Roman"/>
          <w:b/>
          <w:sz w:val="24"/>
          <w:szCs w:val="24"/>
        </w:rPr>
        <w:t xml:space="preserve"> </w:t>
      </w:r>
    </w:p>
    <w:p w:rsidR="00FF3636"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rPr>
          <w:b/>
        </w:rPr>
      </w:pPr>
    </w:p>
    <w:p w:rsidR="00FF3636" w:rsidRDefault="00FF3636"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Pr>
          <w:b/>
        </w:rPr>
        <w:tab/>
      </w:r>
      <w:r w:rsidR="003A7FC7">
        <w:rPr>
          <w:rFonts w:ascii="Times New Roman" w:hAnsi="Times New Roman" w:cs="Times New Roman"/>
          <w:b/>
          <w:sz w:val="24"/>
          <w:szCs w:val="24"/>
        </w:rPr>
        <w:t>Előterjesztő</w:t>
      </w:r>
      <w:r w:rsidR="003A7FC7">
        <w:rPr>
          <w:rFonts w:ascii="Times New Roman" w:hAnsi="Times New Roman" w:cs="Times New Roman"/>
          <w:b/>
          <w:sz w:val="24"/>
          <w:szCs w:val="24"/>
        </w:rPr>
        <w:tab/>
      </w:r>
      <w:r w:rsidR="003A7FC7">
        <w:rPr>
          <w:rFonts w:ascii="Times New Roman" w:hAnsi="Times New Roman" w:cs="Times New Roman"/>
          <w:b/>
          <w:sz w:val="24"/>
          <w:szCs w:val="24"/>
        </w:rPr>
        <w:tab/>
      </w:r>
      <w:r w:rsidR="003A7FC7">
        <w:rPr>
          <w:rFonts w:ascii="Times New Roman" w:hAnsi="Times New Roman" w:cs="Times New Roman"/>
          <w:b/>
          <w:sz w:val="24"/>
          <w:szCs w:val="24"/>
        </w:rPr>
        <w:tab/>
      </w:r>
      <w:r w:rsidR="003A7FC7">
        <w:rPr>
          <w:rFonts w:ascii="Times New Roman" w:hAnsi="Times New Roman" w:cs="Times New Roman"/>
          <w:b/>
          <w:sz w:val="24"/>
          <w:szCs w:val="24"/>
        </w:rPr>
        <w:tab/>
      </w:r>
      <w:r w:rsidR="003A7FC7">
        <w:rPr>
          <w:rFonts w:ascii="Times New Roman" w:hAnsi="Times New Roman" w:cs="Times New Roman"/>
          <w:b/>
          <w:sz w:val="24"/>
          <w:szCs w:val="24"/>
        </w:rPr>
        <w:tab/>
      </w:r>
      <w:r w:rsidRPr="00124C50">
        <w:rPr>
          <w:rFonts w:ascii="Times New Roman" w:hAnsi="Times New Roman" w:cs="Times New Roman"/>
          <w:b/>
          <w:sz w:val="24"/>
          <w:szCs w:val="24"/>
        </w:rPr>
        <w:t>Jo</w:t>
      </w:r>
      <w:r>
        <w:rPr>
          <w:rFonts w:ascii="Times New Roman" w:hAnsi="Times New Roman" w:cs="Times New Roman"/>
          <w:b/>
          <w:sz w:val="24"/>
          <w:szCs w:val="24"/>
        </w:rPr>
        <w:t>g</w:t>
      </w:r>
      <w:r w:rsidRPr="00124C50">
        <w:rPr>
          <w:rFonts w:ascii="Times New Roman" w:hAnsi="Times New Roman" w:cs="Times New Roman"/>
          <w:b/>
          <w:sz w:val="24"/>
          <w:szCs w:val="24"/>
        </w:rPr>
        <w:t xml:space="preserve">szabállyal nem </w:t>
      </w:r>
      <w:r>
        <w:rPr>
          <w:rFonts w:ascii="Times New Roman" w:hAnsi="Times New Roman" w:cs="Times New Roman"/>
          <w:b/>
          <w:sz w:val="24"/>
          <w:szCs w:val="24"/>
        </w:rPr>
        <w:t>ellentétes</w:t>
      </w:r>
    </w:p>
    <w:p w:rsidR="00FF3636" w:rsidRPr="00124C50" w:rsidRDefault="009E207E" w:rsidP="00FF3636">
      <w:pPr>
        <w:pBdr>
          <w:top w:val="single" w:sz="4" w:space="0" w:color="auto" w:shadow="1"/>
          <w:left w:val="single" w:sz="4" w:space="0" w:color="auto" w:shadow="1"/>
          <w:bottom w:val="single" w:sz="4" w:space="1" w:color="auto" w:shadow="1"/>
          <w:right w:val="single" w:sz="4" w:space="4" w:color="auto" w:shadow="1"/>
        </w:pBdr>
        <w:shd w:val="clear" w:color="auto" w:fill="B3B3B3"/>
        <w:contextual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F3636">
        <w:rPr>
          <w:rFonts w:ascii="Times New Roman" w:hAnsi="Times New Roman" w:cs="Times New Roman"/>
          <w:b/>
          <w:sz w:val="24"/>
          <w:szCs w:val="24"/>
        </w:rPr>
        <w:t xml:space="preserve"> </w:t>
      </w:r>
      <w:r w:rsidR="00C201E8">
        <w:rPr>
          <w:rFonts w:ascii="Times New Roman" w:hAnsi="Times New Roman" w:cs="Times New Roman"/>
          <w:b/>
          <w:sz w:val="24"/>
          <w:szCs w:val="24"/>
        </w:rPr>
        <w:t xml:space="preserve">      </w:t>
      </w:r>
      <w:r w:rsidR="009C4791">
        <w:rPr>
          <w:rFonts w:ascii="Times New Roman" w:hAnsi="Times New Roman" w:cs="Times New Roman"/>
          <w:b/>
          <w:sz w:val="24"/>
          <w:szCs w:val="24"/>
        </w:rPr>
        <w:t xml:space="preserve">dr. Szabó Tímea, </w:t>
      </w:r>
      <w:r w:rsidR="00C201E8">
        <w:rPr>
          <w:rFonts w:ascii="Times New Roman" w:hAnsi="Times New Roman" w:cs="Times New Roman"/>
          <w:b/>
          <w:sz w:val="24"/>
          <w:szCs w:val="24"/>
        </w:rPr>
        <w:t>címzetes fő</w:t>
      </w:r>
      <w:r w:rsidR="009C4791">
        <w:rPr>
          <w:rFonts w:ascii="Times New Roman" w:hAnsi="Times New Roman" w:cs="Times New Roman"/>
          <w:b/>
          <w:sz w:val="24"/>
          <w:szCs w:val="24"/>
        </w:rPr>
        <w:t>jegyző</w:t>
      </w:r>
    </w:p>
    <w:p w:rsidR="005A2476" w:rsidRDefault="005A2476" w:rsidP="005A2476">
      <w:pPr>
        <w:spacing w:before="0" w:beforeAutospacing="0" w:after="0" w:afterAutospacing="0"/>
        <w:rPr>
          <w:rFonts w:ascii="Times New Roman" w:hAnsi="Times New Roman" w:cs="Times New Roman"/>
          <w:sz w:val="24"/>
          <w:szCs w:val="24"/>
        </w:rPr>
      </w:pPr>
    </w:p>
    <w:p w:rsidR="005A2476" w:rsidRDefault="00FF3636" w:rsidP="005A2476">
      <w:pPr>
        <w:spacing w:before="0" w:beforeAutospacing="0" w:after="0" w:afterAutospacing="0"/>
        <w:rPr>
          <w:rFonts w:ascii="Times New Roman" w:hAnsi="Times New Roman" w:cs="Times New Roman"/>
          <w:sz w:val="24"/>
          <w:szCs w:val="24"/>
        </w:rPr>
      </w:pPr>
      <w:r>
        <w:rPr>
          <w:rFonts w:ascii="Times New Roman" w:hAnsi="Times New Roman" w:cs="Times New Roman"/>
          <w:sz w:val="24"/>
          <w:szCs w:val="24"/>
        </w:rPr>
        <w:t>Tisztelt Képviselő-testület!</w:t>
      </w:r>
    </w:p>
    <w:p w:rsidR="00C201E8" w:rsidRDefault="00C201E8" w:rsidP="00FF3636">
      <w:pPr>
        <w:contextualSpacing/>
        <w:rPr>
          <w:rFonts w:ascii="Times New Roman" w:hAnsi="Times New Roman" w:cs="Times New Roman"/>
          <w:sz w:val="24"/>
          <w:szCs w:val="24"/>
          <w:shd w:val="clear" w:color="auto" w:fill="FFFFFF"/>
        </w:rPr>
      </w:pPr>
    </w:p>
    <w:p w:rsidR="00C201E8" w:rsidRDefault="00C201E8" w:rsidP="00FF3636">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Salföld Község Önkormányzata Képviselő-testülete 2021. június hónapban újraalkotta a szociális ellátásokról szóló rendeletét. Az</w:t>
      </w:r>
      <w:r w:rsidR="00B97DD0">
        <w:rPr>
          <w:rFonts w:ascii="Times New Roman" w:hAnsi="Times New Roman" w:cs="Times New Roman"/>
          <w:sz w:val="24"/>
          <w:szCs w:val="24"/>
          <w:shd w:val="clear" w:color="auto" w:fill="FFFFFF"/>
        </w:rPr>
        <w:t xml:space="preserve"> azóta eltelt idő </w:t>
      </w:r>
      <w:r>
        <w:rPr>
          <w:rFonts w:ascii="Times New Roman" w:hAnsi="Times New Roman" w:cs="Times New Roman"/>
          <w:sz w:val="24"/>
          <w:szCs w:val="24"/>
          <w:shd w:val="clear" w:color="auto" w:fill="FFFFFF"/>
        </w:rPr>
        <w:t xml:space="preserve">tapasztalata alapján az egyes ellátásokat nagyon kevesen vették igénybe, melynek oka elsősorban az alacsonyan megállapított jogosultsági jövedelemhatár, továbbá az ellátások alacsony összege volt. </w:t>
      </w:r>
      <w:r w:rsidR="00B97DD0">
        <w:rPr>
          <w:rFonts w:ascii="Times New Roman" w:hAnsi="Times New Roman" w:cs="Times New Roman"/>
          <w:sz w:val="24"/>
          <w:szCs w:val="24"/>
          <w:shd w:val="clear" w:color="auto" w:fill="FFFFFF"/>
        </w:rPr>
        <w:t>Ennek okán i</w:t>
      </w:r>
      <w:r>
        <w:rPr>
          <w:rFonts w:ascii="Times New Roman" w:hAnsi="Times New Roman" w:cs="Times New Roman"/>
          <w:sz w:val="24"/>
          <w:szCs w:val="24"/>
          <w:shd w:val="clear" w:color="auto" w:fill="FFFFFF"/>
        </w:rPr>
        <w:t xml:space="preserve">ndokolt a rendelet felülvizsgálata. A tervezetben a korábban alanyi ellátásként nyújtott támogatások jogosultsági jövedelemhatárát magasabbra emeltük, csak úgy, mint a támogatási összeghatárokat is. A gyógyszertámogatásnál is magasabban került meghatározásra mind a jövedelemhatár, mind pedig a támogatás összege, figyelemmel arra, hogy az igénylők esetében a havi igazolt gyógyszerköltség általában 10.000 Ft körül volt. </w:t>
      </w:r>
    </w:p>
    <w:p w:rsidR="00C201E8" w:rsidRDefault="00C201E8" w:rsidP="00FF3636">
      <w:pPr>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Az iskolakezdésre adható támogatások esetében bővült a támogatottak köre, az óvodába induló gyermekek részére is adható lesz támogatás. </w:t>
      </w:r>
    </w:p>
    <w:p w:rsidR="00C201E8" w:rsidRDefault="00C201E8" w:rsidP="00FF3636">
      <w:pPr>
        <w:contextualSpacing/>
        <w:rPr>
          <w:rFonts w:ascii="Times New Roman" w:hAnsi="Times New Roman" w:cs="Times New Roman"/>
          <w:sz w:val="24"/>
          <w:szCs w:val="24"/>
          <w:shd w:val="clear" w:color="auto" w:fill="FFFFFF"/>
        </w:rPr>
      </w:pPr>
    </w:p>
    <w:p w:rsidR="00FF3636" w:rsidRDefault="00FF3636" w:rsidP="00FF3636">
      <w:pPr>
        <w:contextualSpacing/>
        <w:rPr>
          <w:rFonts w:ascii="Times New Roman" w:hAnsi="Times New Roman" w:cs="Times New Roman"/>
          <w:sz w:val="24"/>
          <w:szCs w:val="24"/>
        </w:rPr>
      </w:pPr>
      <w:r>
        <w:rPr>
          <w:rFonts w:ascii="Times New Roman" w:hAnsi="Times New Roman" w:cs="Times New Roman"/>
          <w:sz w:val="24"/>
          <w:szCs w:val="24"/>
        </w:rPr>
        <w:t>INDOKOLÁS</w:t>
      </w:r>
    </w:p>
    <w:p w:rsidR="00FF3636" w:rsidRDefault="00FF3636" w:rsidP="00FF3636">
      <w:pPr>
        <w:contextualSpacing/>
        <w:rPr>
          <w:rFonts w:ascii="Times New Roman" w:hAnsi="Times New Roman" w:cs="Times New Roman"/>
          <w:sz w:val="24"/>
          <w:szCs w:val="24"/>
        </w:rPr>
      </w:pPr>
    </w:p>
    <w:p w:rsidR="00B97DD0" w:rsidRDefault="00B97DD0" w:rsidP="00FF3636">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Salföld Község Önkormányzata Képviselő-testülete 2021. június hónapban alkotta újra a szociális ellátásokról szóló rendeletét. Az azóta eltelt idő tapasztalata alapján az egyes ellátásokat nagyon kevesen vették igénybe, melynek oka elsősorban az alacsonyan megállapított jogosultsági jövedelemhatár, továbbá az ellátások alacsony összege volt. Ennek okán indokolt a rendelet felülvizsgálata.</w:t>
      </w:r>
    </w:p>
    <w:p w:rsidR="005A2476" w:rsidRDefault="005A2476" w:rsidP="005A2476">
      <w:pPr>
        <w:contextualSpacing/>
        <w:rPr>
          <w:rFonts w:ascii="Times New Roman" w:hAnsi="Times New Roman" w:cs="Times New Roman"/>
          <w:sz w:val="24"/>
          <w:szCs w:val="24"/>
        </w:rPr>
      </w:pPr>
      <w:r>
        <w:rPr>
          <w:rFonts w:ascii="Times New Roman" w:hAnsi="Times New Roman" w:cs="Times New Roman"/>
          <w:sz w:val="24"/>
          <w:szCs w:val="24"/>
        </w:rPr>
        <w:t>1.</w:t>
      </w:r>
      <w:r w:rsidR="00C201E8">
        <w:rPr>
          <w:rFonts w:ascii="Times New Roman" w:hAnsi="Times New Roman" w:cs="Times New Roman"/>
          <w:sz w:val="24"/>
          <w:szCs w:val="24"/>
        </w:rPr>
        <w:t xml:space="preserve"> </w:t>
      </w:r>
      <w:r>
        <w:rPr>
          <w:rFonts w:ascii="Times New Roman" w:hAnsi="Times New Roman" w:cs="Times New Roman"/>
          <w:sz w:val="24"/>
          <w:szCs w:val="24"/>
        </w:rPr>
        <w:t xml:space="preserve">§ </w:t>
      </w:r>
      <w:r w:rsidR="00C201E8">
        <w:rPr>
          <w:rFonts w:ascii="Times New Roman" w:hAnsi="Times New Roman" w:cs="Times New Roman"/>
          <w:sz w:val="24"/>
          <w:szCs w:val="24"/>
        </w:rPr>
        <w:t xml:space="preserve">Az óvoda, iskolakezdésre tekintettel adható támogatás feltételeit tartalmazza. </w:t>
      </w:r>
    </w:p>
    <w:p w:rsidR="001F72F7" w:rsidRDefault="009671AC" w:rsidP="005A2476">
      <w:pPr>
        <w:contextualSpacing/>
        <w:rPr>
          <w:rFonts w:ascii="Times New Roman" w:hAnsi="Times New Roman" w:cs="Times New Roman"/>
          <w:sz w:val="24"/>
          <w:szCs w:val="24"/>
        </w:rPr>
      </w:pPr>
      <w:r>
        <w:rPr>
          <w:rFonts w:ascii="Times New Roman" w:hAnsi="Times New Roman" w:cs="Times New Roman"/>
          <w:sz w:val="24"/>
          <w:szCs w:val="24"/>
        </w:rPr>
        <w:t>2. §</w:t>
      </w:r>
      <w:r w:rsidR="00B97DD0">
        <w:rPr>
          <w:rFonts w:ascii="Times New Roman" w:hAnsi="Times New Roman" w:cs="Times New Roman"/>
          <w:sz w:val="24"/>
          <w:szCs w:val="24"/>
        </w:rPr>
        <w:t xml:space="preserve"> </w:t>
      </w:r>
      <w:r w:rsidR="00C201E8">
        <w:rPr>
          <w:rFonts w:ascii="Times New Roman" w:hAnsi="Times New Roman" w:cs="Times New Roman"/>
          <w:sz w:val="24"/>
          <w:szCs w:val="24"/>
        </w:rPr>
        <w:t xml:space="preserve">Az időseknek és a gyermekeknek adható támogatás esetében a jogosultsági jövedelemhatár emelését tartalmazza. </w:t>
      </w:r>
    </w:p>
    <w:p w:rsidR="00C201E8" w:rsidRDefault="00C201E8" w:rsidP="005A2476">
      <w:pPr>
        <w:contextualSpacing/>
        <w:rPr>
          <w:rFonts w:ascii="Times New Roman" w:hAnsi="Times New Roman" w:cs="Times New Roman"/>
          <w:sz w:val="24"/>
          <w:szCs w:val="24"/>
        </w:rPr>
      </w:pPr>
      <w:r>
        <w:rPr>
          <w:rFonts w:ascii="Times New Roman" w:hAnsi="Times New Roman" w:cs="Times New Roman"/>
          <w:sz w:val="24"/>
          <w:szCs w:val="24"/>
        </w:rPr>
        <w:t>3. § a) a temetésre tekintettel adható támogatás jövedelemhatárának emelését tartalmazza</w:t>
      </w:r>
    </w:p>
    <w:p w:rsidR="00C201E8" w:rsidRDefault="00C201E8" w:rsidP="005A2476">
      <w:pPr>
        <w:contextualSpacing/>
        <w:rPr>
          <w:rFonts w:ascii="Times New Roman" w:hAnsi="Times New Roman" w:cs="Times New Roman"/>
          <w:sz w:val="24"/>
          <w:szCs w:val="24"/>
        </w:rPr>
      </w:pPr>
      <w:r>
        <w:rPr>
          <w:rFonts w:ascii="Times New Roman" w:hAnsi="Times New Roman" w:cs="Times New Roman"/>
          <w:sz w:val="24"/>
          <w:szCs w:val="24"/>
        </w:rPr>
        <w:t xml:space="preserve">       b)-c) a temetésre adható támogatás összegének emelését tartalmazza</w:t>
      </w:r>
    </w:p>
    <w:p w:rsidR="00C201E8" w:rsidRDefault="00C201E8" w:rsidP="005A2476">
      <w:pPr>
        <w:contextualSpacing/>
        <w:rPr>
          <w:rFonts w:ascii="Times New Roman" w:hAnsi="Times New Roman" w:cs="Times New Roman"/>
          <w:sz w:val="24"/>
          <w:szCs w:val="24"/>
        </w:rPr>
      </w:pPr>
      <w:r>
        <w:rPr>
          <w:rFonts w:ascii="Times New Roman" w:hAnsi="Times New Roman" w:cs="Times New Roman"/>
          <w:sz w:val="24"/>
          <w:szCs w:val="24"/>
        </w:rPr>
        <w:t xml:space="preserve">       d) a gyógyszerkiadásoka tekintettel adható támogatás jövedelemhatárának emelését tartalmazza</w:t>
      </w:r>
    </w:p>
    <w:p w:rsidR="00C201E8" w:rsidRDefault="00C201E8" w:rsidP="005A2476">
      <w:pPr>
        <w:contextualSpacing/>
        <w:rPr>
          <w:rFonts w:ascii="Times New Roman" w:hAnsi="Times New Roman" w:cs="Times New Roman"/>
          <w:sz w:val="24"/>
          <w:szCs w:val="24"/>
        </w:rPr>
      </w:pPr>
      <w:r>
        <w:rPr>
          <w:rFonts w:ascii="Times New Roman" w:hAnsi="Times New Roman" w:cs="Times New Roman"/>
          <w:sz w:val="24"/>
          <w:szCs w:val="24"/>
        </w:rPr>
        <w:t xml:space="preserve">        e) </w:t>
      </w:r>
      <w:r w:rsidR="00473370">
        <w:rPr>
          <w:rFonts w:ascii="Times New Roman" w:hAnsi="Times New Roman" w:cs="Times New Roman"/>
          <w:sz w:val="24"/>
          <w:szCs w:val="24"/>
        </w:rPr>
        <w:t>a gyógyszertámogatás összegének emelését tartalmazza,</w:t>
      </w:r>
    </w:p>
    <w:p w:rsidR="00473370" w:rsidRDefault="00473370" w:rsidP="005A2476">
      <w:pPr>
        <w:contextualSpacing/>
        <w:rPr>
          <w:rFonts w:ascii="Times New Roman" w:hAnsi="Times New Roman" w:cs="Times New Roman"/>
          <w:sz w:val="24"/>
          <w:szCs w:val="24"/>
        </w:rPr>
      </w:pPr>
      <w:r>
        <w:rPr>
          <w:rFonts w:ascii="Times New Roman" w:hAnsi="Times New Roman" w:cs="Times New Roman"/>
          <w:sz w:val="24"/>
          <w:szCs w:val="24"/>
        </w:rPr>
        <w:t xml:space="preserve">        f) a lakhatási kiadásokra tekintettel nyújtott települési támogatás jövedelemhatárának emelését tartalmazza</w:t>
      </w:r>
    </w:p>
    <w:p w:rsidR="00473370" w:rsidRDefault="00473370" w:rsidP="005A2476">
      <w:pPr>
        <w:contextualSpacing/>
        <w:rPr>
          <w:rFonts w:ascii="Times New Roman" w:hAnsi="Times New Roman" w:cs="Times New Roman"/>
          <w:sz w:val="24"/>
          <w:szCs w:val="24"/>
        </w:rPr>
      </w:pPr>
      <w:r>
        <w:rPr>
          <w:rFonts w:ascii="Times New Roman" w:hAnsi="Times New Roman" w:cs="Times New Roman"/>
          <w:sz w:val="24"/>
          <w:szCs w:val="24"/>
        </w:rPr>
        <w:t xml:space="preserve">        g)-h) a települési támogatás támogatási összegéhez tartozó jövedelemhatárokat módosítja,</w:t>
      </w:r>
    </w:p>
    <w:p w:rsidR="00473370" w:rsidRDefault="00473370" w:rsidP="005A2476">
      <w:pPr>
        <w:contextualSpacing/>
        <w:rPr>
          <w:rFonts w:ascii="Times New Roman" w:hAnsi="Times New Roman" w:cs="Times New Roman"/>
          <w:sz w:val="24"/>
          <w:szCs w:val="24"/>
        </w:rPr>
      </w:pPr>
      <w:r>
        <w:rPr>
          <w:rFonts w:ascii="Times New Roman" w:hAnsi="Times New Roman" w:cs="Times New Roman"/>
          <w:sz w:val="24"/>
          <w:szCs w:val="24"/>
        </w:rPr>
        <w:t xml:space="preserve">        i) a rendkívüli települési támogatás jövedelemhatárának emelését tartalmazza,</w:t>
      </w:r>
    </w:p>
    <w:p w:rsidR="00473370" w:rsidRDefault="00473370" w:rsidP="005A2476">
      <w:pPr>
        <w:contextualSpacing/>
        <w:rPr>
          <w:rFonts w:ascii="Times New Roman" w:hAnsi="Times New Roman" w:cs="Times New Roman"/>
          <w:sz w:val="24"/>
          <w:szCs w:val="24"/>
        </w:rPr>
      </w:pPr>
      <w:r>
        <w:rPr>
          <w:rFonts w:ascii="Times New Roman" w:hAnsi="Times New Roman" w:cs="Times New Roman"/>
          <w:sz w:val="24"/>
          <w:szCs w:val="24"/>
        </w:rPr>
        <w:t xml:space="preserve">        j) a rendkívüli települési támogatá</w:t>
      </w:r>
      <w:r w:rsidR="00B97DD0">
        <w:rPr>
          <w:rFonts w:ascii="Times New Roman" w:hAnsi="Times New Roman" w:cs="Times New Roman"/>
          <w:sz w:val="24"/>
          <w:szCs w:val="24"/>
        </w:rPr>
        <w:t>s</w:t>
      </w:r>
      <w:r>
        <w:rPr>
          <w:rFonts w:ascii="Times New Roman" w:hAnsi="Times New Roman" w:cs="Times New Roman"/>
          <w:sz w:val="24"/>
          <w:szCs w:val="24"/>
        </w:rPr>
        <w:t>ként adható támogatás mértékének emelését tartalmazza</w:t>
      </w:r>
    </w:p>
    <w:p w:rsidR="009671AC" w:rsidRPr="005A2476" w:rsidRDefault="009671AC" w:rsidP="005A2476">
      <w:pPr>
        <w:contextualSpacing/>
        <w:rPr>
          <w:rFonts w:ascii="Times New Roman" w:hAnsi="Times New Roman" w:cs="Times New Roman"/>
          <w:sz w:val="24"/>
          <w:szCs w:val="24"/>
        </w:rPr>
      </w:pPr>
    </w:p>
    <w:p w:rsidR="00B97DD0" w:rsidRDefault="00B97DD0" w:rsidP="00FF3636">
      <w:pPr>
        <w:spacing w:before="0" w:beforeAutospacing="0" w:after="0" w:afterAutospacing="0"/>
        <w:ind w:firstLine="240"/>
        <w:contextualSpacing/>
        <w:jc w:val="center"/>
        <w:outlineLvl w:val="0"/>
        <w:rPr>
          <w:rFonts w:ascii="Times New Roman" w:hAnsi="Times New Roman" w:cs="Times New Roman"/>
          <w:b/>
          <w:bCs/>
          <w:sz w:val="24"/>
          <w:szCs w:val="24"/>
          <w:bdr w:val="none" w:sz="0" w:space="0" w:color="auto" w:frame="1"/>
        </w:rPr>
      </w:pPr>
    </w:p>
    <w:p w:rsidR="00FF3636" w:rsidRPr="00124C50" w:rsidRDefault="00FF3636" w:rsidP="00FF3636">
      <w:pPr>
        <w:spacing w:before="0" w:beforeAutospacing="0" w:after="0" w:afterAutospacing="0"/>
        <w:ind w:firstLine="240"/>
        <w:contextualSpacing/>
        <w:jc w:val="center"/>
        <w:outlineLvl w:val="0"/>
        <w:rPr>
          <w:rFonts w:ascii="Times New Roman" w:hAnsi="Times New Roman" w:cs="Times New Roman"/>
          <w:b/>
          <w:bCs/>
          <w:sz w:val="24"/>
          <w:szCs w:val="24"/>
          <w:bdr w:val="none" w:sz="0" w:space="0" w:color="auto" w:frame="1"/>
        </w:rPr>
      </w:pPr>
      <w:r w:rsidRPr="00124C50">
        <w:rPr>
          <w:rFonts w:ascii="Times New Roman" w:hAnsi="Times New Roman" w:cs="Times New Roman"/>
          <w:b/>
          <w:bCs/>
          <w:sz w:val="24"/>
          <w:szCs w:val="24"/>
          <w:bdr w:val="none" w:sz="0" w:space="0" w:color="auto" w:frame="1"/>
        </w:rPr>
        <w:lastRenderedPageBreak/>
        <w:t>Előzetes hatásvizsgálat</w:t>
      </w:r>
    </w:p>
    <w:p w:rsidR="00FF3636" w:rsidRPr="00124C50" w:rsidRDefault="00FF3636" w:rsidP="00FF3636">
      <w:pPr>
        <w:spacing w:before="0" w:beforeAutospacing="0" w:after="0" w:afterAutospacing="0"/>
        <w:ind w:firstLine="240"/>
        <w:contextualSpacing/>
        <w:jc w:val="center"/>
        <w:rPr>
          <w:rFonts w:ascii="Times New Roman" w:hAnsi="Times New Roman" w:cs="Times New Roman"/>
          <w:b/>
          <w:bCs/>
          <w:sz w:val="24"/>
          <w:szCs w:val="24"/>
          <w:bdr w:val="none" w:sz="0" w:space="0" w:color="auto" w:frame="1"/>
        </w:rPr>
      </w:pPr>
      <w:r w:rsidRPr="00124C50">
        <w:rPr>
          <w:rFonts w:ascii="Times New Roman" w:hAnsi="Times New Roman" w:cs="Times New Roman"/>
          <w:b/>
          <w:bCs/>
          <w:sz w:val="24"/>
          <w:szCs w:val="24"/>
          <w:bdr w:val="none" w:sz="0" w:space="0" w:color="auto" w:frame="1"/>
        </w:rPr>
        <w:t>a jogalkotásról szóló 2010. évi CXXX. törvény 17.§ (1) bekezdése alapján</w:t>
      </w:r>
    </w:p>
    <w:p w:rsidR="00FF3636" w:rsidRPr="00124C50" w:rsidRDefault="00FF3636" w:rsidP="00FF3636">
      <w:pPr>
        <w:spacing w:before="0" w:beforeAutospacing="0" w:after="0" w:afterAutospacing="0"/>
        <w:ind w:firstLine="240"/>
        <w:contextualSpacing/>
        <w:jc w:val="center"/>
        <w:rPr>
          <w:rFonts w:ascii="Times New Roman" w:hAnsi="Times New Roman" w:cs="Times New Roman"/>
          <w:b/>
          <w:bCs/>
          <w:sz w:val="24"/>
          <w:szCs w:val="24"/>
          <w:bdr w:val="none" w:sz="0" w:space="0" w:color="auto" w:frame="1"/>
        </w:rPr>
      </w:pPr>
    </w:p>
    <w:p w:rsidR="00FF3636" w:rsidRPr="00124C50" w:rsidRDefault="00FF3636" w:rsidP="00FF3636">
      <w:pPr>
        <w:spacing w:before="0" w:beforeAutospacing="0" w:after="0" w:afterAutospacing="0"/>
        <w:ind w:left="2880" w:hanging="2880"/>
        <w:contextualSpacing/>
        <w:rPr>
          <w:rFonts w:ascii="Times New Roman" w:hAnsi="Times New Roman" w:cs="Times New Roman"/>
          <w:sz w:val="24"/>
          <w:szCs w:val="24"/>
        </w:rPr>
      </w:pPr>
      <w:r w:rsidRPr="00124C50">
        <w:rPr>
          <w:rFonts w:ascii="Times New Roman" w:hAnsi="Times New Roman" w:cs="Times New Roman"/>
          <w:bCs/>
          <w:sz w:val="24"/>
          <w:szCs w:val="24"/>
          <w:bdr w:val="none" w:sz="0" w:space="0" w:color="auto" w:frame="1"/>
        </w:rPr>
        <w:t xml:space="preserve">A rendelet-tervezet címe: </w:t>
      </w:r>
      <w:r w:rsidR="009671AC">
        <w:rPr>
          <w:rFonts w:ascii="Times New Roman" w:hAnsi="Times New Roman" w:cs="Times New Roman"/>
          <w:bCs/>
          <w:sz w:val="24"/>
          <w:szCs w:val="24"/>
          <w:bdr w:val="none" w:sz="0" w:space="0" w:color="auto" w:frame="1"/>
        </w:rPr>
        <w:t>Salföld</w:t>
      </w:r>
      <w:r w:rsidR="00DD3D6C">
        <w:rPr>
          <w:rFonts w:ascii="Times New Roman" w:hAnsi="Times New Roman" w:cs="Times New Roman"/>
          <w:bCs/>
          <w:sz w:val="24"/>
          <w:szCs w:val="24"/>
          <w:bdr w:val="none" w:sz="0" w:space="0" w:color="auto" w:frame="1"/>
        </w:rPr>
        <w:t xml:space="preserve"> Község</w:t>
      </w:r>
      <w:r w:rsidRPr="00124C50">
        <w:rPr>
          <w:rFonts w:ascii="Times New Roman" w:hAnsi="Times New Roman" w:cs="Times New Roman"/>
          <w:bCs/>
          <w:sz w:val="24"/>
          <w:szCs w:val="24"/>
          <w:bdr w:val="none" w:sz="0" w:space="0" w:color="auto" w:frame="1"/>
        </w:rPr>
        <w:t xml:space="preserve"> Önk</w:t>
      </w:r>
      <w:r>
        <w:rPr>
          <w:rFonts w:ascii="Times New Roman" w:hAnsi="Times New Roman" w:cs="Times New Roman"/>
          <w:bCs/>
          <w:sz w:val="24"/>
          <w:szCs w:val="24"/>
          <w:bdr w:val="none" w:sz="0" w:space="0" w:color="auto" w:frame="1"/>
        </w:rPr>
        <w:t>ormány</w:t>
      </w:r>
      <w:r w:rsidR="00B97DD0">
        <w:rPr>
          <w:rFonts w:ascii="Times New Roman" w:hAnsi="Times New Roman" w:cs="Times New Roman"/>
          <w:bCs/>
          <w:sz w:val="24"/>
          <w:szCs w:val="24"/>
          <w:bdr w:val="none" w:sz="0" w:space="0" w:color="auto" w:frame="1"/>
        </w:rPr>
        <w:t>zata Képviselő-testületének</w:t>
      </w:r>
      <w:r w:rsidR="00473370">
        <w:rPr>
          <w:rFonts w:ascii="Times New Roman" w:hAnsi="Times New Roman" w:cs="Times New Roman"/>
          <w:bCs/>
          <w:sz w:val="24"/>
          <w:szCs w:val="24"/>
          <w:bdr w:val="none" w:sz="0" w:space="0" w:color="auto" w:frame="1"/>
        </w:rPr>
        <w:t xml:space="preserve"> ../2022.(II</w:t>
      </w:r>
      <w:r>
        <w:rPr>
          <w:rFonts w:ascii="Times New Roman" w:hAnsi="Times New Roman" w:cs="Times New Roman"/>
          <w:bCs/>
          <w:sz w:val="24"/>
          <w:szCs w:val="24"/>
          <w:bdr w:val="none" w:sz="0" w:space="0" w:color="auto" w:frame="1"/>
        </w:rPr>
        <w:t>…</w:t>
      </w:r>
      <w:r w:rsidRPr="00124C50">
        <w:rPr>
          <w:rFonts w:ascii="Times New Roman" w:hAnsi="Times New Roman" w:cs="Times New Roman"/>
          <w:bCs/>
          <w:sz w:val="24"/>
          <w:szCs w:val="24"/>
          <w:bdr w:val="none" w:sz="0" w:space="0" w:color="auto" w:frame="1"/>
        </w:rPr>
        <w:t xml:space="preserve">) önkormányzati rendelete </w:t>
      </w:r>
      <w:r w:rsidRPr="00124C50">
        <w:rPr>
          <w:rFonts w:ascii="Times New Roman" w:hAnsi="Times New Roman" w:cs="Times New Roman"/>
          <w:sz w:val="24"/>
          <w:szCs w:val="24"/>
        </w:rPr>
        <w:t xml:space="preserve">az egyes szociális ellátások szabályozásáról szóló </w:t>
      </w:r>
      <w:r w:rsidR="00473370">
        <w:rPr>
          <w:rFonts w:ascii="Times New Roman" w:hAnsi="Times New Roman" w:cs="Times New Roman"/>
          <w:bCs/>
          <w:sz w:val="24"/>
          <w:szCs w:val="24"/>
          <w:bdr w:val="none" w:sz="0" w:space="0" w:color="auto" w:frame="1"/>
        </w:rPr>
        <w:t>5/2021.(V</w:t>
      </w:r>
      <w:r w:rsidR="009671AC">
        <w:rPr>
          <w:rFonts w:ascii="Times New Roman" w:hAnsi="Times New Roman" w:cs="Times New Roman"/>
          <w:bCs/>
          <w:sz w:val="24"/>
          <w:szCs w:val="24"/>
          <w:bdr w:val="none" w:sz="0" w:space="0" w:color="auto" w:frame="1"/>
        </w:rPr>
        <w:t>I.1</w:t>
      </w:r>
      <w:r w:rsidR="00473370">
        <w:rPr>
          <w:rFonts w:ascii="Times New Roman" w:hAnsi="Times New Roman" w:cs="Times New Roman"/>
          <w:bCs/>
          <w:sz w:val="24"/>
          <w:szCs w:val="24"/>
          <w:bdr w:val="none" w:sz="0" w:space="0" w:color="auto" w:frame="1"/>
        </w:rPr>
        <w:t>2</w:t>
      </w:r>
      <w:r w:rsidR="001F72F7">
        <w:rPr>
          <w:rFonts w:ascii="Times New Roman" w:hAnsi="Times New Roman" w:cs="Times New Roman"/>
          <w:bCs/>
          <w:sz w:val="24"/>
          <w:szCs w:val="24"/>
          <w:bdr w:val="none" w:sz="0" w:space="0" w:color="auto" w:frame="1"/>
        </w:rPr>
        <w:t>.</w:t>
      </w:r>
      <w:r w:rsidRPr="005A4AE2">
        <w:rPr>
          <w:rFonts w:ascii="Times New Roman" w:hAnsi="Times New Roman" w:cs="Times New Roman"/>
          <w:bCs/>
          <w:sz w:val="24"/>
          <w:szCs w:val="24"/>
          <w:bdr w:val="none" w:sz="0" w:space="0" w:color="auto" w:frame="1"/>
        </w:rPr>
        <w:t>)</w:t>
      </w:r>
      <w:r w:rsidR="00B97DD0">
        <w:rPr>
          <w:rFonts w:ascii="Times New Roman" w:hAnsi="Times New Roman" w:cs="Times New Roman"/>
          <w:bCs/>
          <w:sz w:val="24"/>
          <w:szCs w:val="24"/>
          <w:bdr w:val="none" w:sz="0" w:space="0" w:color="auto" w:frame="1"/>
        </w:rPr>
        <w:t xml:space="preserve"> </w:t>
      </w:r>
      <w:r w:rsidRPr="00124C50">
        <w:rPr>
          <w:rFonts w:ascii="Times New Roman" w:hAnsi="Times New Roman" w:cs="Times New Roman"/>
          <w:sz w:val="24"/>
          <w:szCs w:val="24"/>
        </w:rPr>
        <w:t>önkormányzati rendelete módosításáról</w:t>
      </w:r>
    </w:p>
    <w:p w:rsidR="005A2476" w:rsidRDefault="00FF3636" w:rsidP="009C4791">
      <w:pPr>
        <w:spacing w:before="0" w:beforeAutospacing="0" w:after="0" w:afterAutospacing="0"/>
        <w:ind w:left="2880" w:hanging="2880"/>
        <w:contextualSpacing/>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Társadalmi-gazdasági hatása:</w:t>
      </w:r>
      <w:r w:rsidRPr="00124C50">
        <w:rPr>
          <w:rFonts w:ascii="Times New Roman" w:hAnsi="Times New Roman" w:cs="Times New Roman"/>
          <w:bCs/>
          <w:sz w:val="24"/>
          <w:szCs w:val="24"/>
          <w:bdr w:val="none" w:sz="0" w:space="0" w:color="auto" w:frame="1"/>
        </w:rPr>
        <w:tab/>
      </w:r>
      <w:r w:rsidR="00473370">
        <w:rPr>
          <w:rFonts w:ascii="Times New Roman" w:hAnsi="Times New Roman" w:cs="Times New Roman"/>
          <w:bCs/>
          <w:sz w:val="24"/>
          <w:szCs w:val="24"/>
          <w:bdr w:val="none" w:sz="0" w:space="0" w:color="auto" w:frame="1"/>
        </w:rPr>
        <w:t>Az egyes támogatások jövedelemhatárának emelésével többen válhatnak jogosulttá az ellátásra, amíg az egyes ellátások összegének emelésével az Önkormányzat érdemben tud segíteni az arra jogosultaknak.</w:t>
      </w:r>
    </w:p>
    <w:p w:rsidR="00FF3636" w:rsidRPr="00124C50" w:rsidRDefault="00FF3636" w:rsidP="009C4791">
      <w:pPr>
        <w:spacing w:before="0" w:beforeAutospacing="0" w:after="0" w:afterAutospacing="0"/>
        <w:ind w:left="2880" w:hanging="2880"/>
        <w:contextualSpacing/>
        <w:rPr>
          <w:rFonts w:ascii="Times New Roman" w:hAnsi="Times New Roman" w:cs="Times New Roman"/>
          <w:sz w:val="24"/>
          <w:szCs w:val="24"/>
        </w:rPr>
      </w:pPr>
      <w:r w:rsidRPr="00124C50">
        <w:rPr>
          <w:rFonts w:ascii="Times New Roman" w:hAnsi="Times New Roman" w:cs="Times New Roman"/>
          <w:bCs/>
          <w:sz w:val="24"/>
          <w:szCs w:val="24"/>
          <w:bdr w:val="none" w:sz="0" w:space="0" w:color="auto" w:frame="1"/>
        </w:rPr>
        <w:t xml:space="preserve">Költségvetési hatása: </w:t>
      </w:r>
      <w:r w:rsidRPr="00124C50">
        <w:rPr>
          <w:rFonts w:ascii="Times New Roman" w:hAnsi="Times New Roman" w:cs="Times New Roman"/>
          <w:bCs/>
          <w:sz w:val="24"/>
          <w:szCs w:val="24"/>
          <w:bdr w:val="none" w:sz="0" w:space="0" w:color="auto" w:frame="1"/>
        </w:rPr>
        <w:tab/>
      </w:r>
      <w:r w:rsidR="009C4791">
        <w:rPr>
          <w:rFonts w:ascii="Times New Roman" w:hAnsi="Times New Roman" w:cs="Times New Roman"/>
          <w:sz w:val="24"/>
          <w:szCs w:val="24"/>
        </w:rPr>
        <w:t>nincs</w:t>
      </w:r>
      <w:r w:rsidRPr="00124C50">
        <w:rPr>
          <w:rFonts w:ascii="Times New Roman" w:hAnsi="Times New Roman" w:cs="Times New Roman"/>
          <w:sz w:val="24"/>
          <w:szCs w:val="24"/>
        </w:rPr>
        <w:t xml:space="preserve"> </w:t>
      </w:r>
    </w:p>
    <w:p w:rsidR="00FF3636" w:rsidRPr="00124C50" w:rsidRDefault="00FF3636" w:rsidP="00FF3636">
      <w:pPr>
        <w:spacing w:before="0" w:beforeAutospacing="0" w:after="0" w:afterAutospacing="0"/>
        <w:contextualSpacing/>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 xml:space="preserve">Környezeti, egészségi következményei: nincs </w:t>
      </w:r>
    </w:p>
    <w:p w:rsidR="00FF3636" w:rsidRPr="00124C50" w:rsidRDefault="00FF3636" w:rsidP="00FF3636">
      <w:pPr>
        <w:spacing w:before="0" w:beforeAutospacing="0" w:after="0" w:afterAutospacing="0"/>
        <w:ind w:left="2880" w:hanging="2880"/>
        <w:contextualSpacing/>
        <w:rPr>
          <w:rFonts w:ascii="Times New Roman" w:hAnsi="Times New Roman" w:cs="Times New Roman"/>
          <w:sz w:val="24"/>
          <w:szCs w:val="24"/>
        </w:rPr>
      </w:pPr>
      <w:r w:rsidRPr="00124C50">
        <w:rPr>
          <w:rFonts w:ascii="Times New Roman" w:hAnsi="Times New Roman" w:cs="Times New Roman"/>
          <w:bCs/>
          <w:sz w:val="24"/>
          <w:szCs w:val="24"/>
          <w:bdr w:val="none" w:sz="0" w:space="0" w:color="auto" w:frame="1"/>
        </w:rPr>
        <w:t xml:space="preserve">Adminisztratív terheket befolyásoló hatása: </w:t>
      </w:r>
      <w:r w:rsidR="00107468">
        <w:rPr>
          <w:rFonts w:ascii="Times New Roman" w:hAnsi="Times New Roman" w:cs="Times New Roman"/>
          <w:sz w:val="24"/>
          <w:szCs w:val="24"/>
        </w:rPr>
        <w:t>nincs</w:t>
      </w:r>
      <w:r w:rsidR="004421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4C50">
        <w:rPr>
          <w:rFonts w:ascii="Times New Roman" w:hAnsi="Times New Roman" w:cs="Times New Roman"/>
          <w:sz w:val="24"/>
          <w:szCs w:val="24"/>
        </w:rPr>
        <w:t xml:space="preserve"> </w:t>
      </w:r>
    </w:p>
    <w:p w:rsidR="00FF3636" w:rsidRPr="00124C50" w:rsidRDefault="00FF3636" w:rsidP="00FF3636">
      <w:pPr>
        <w:spacing w:before="0" w:beforeAutospacing="0" w:after="0" w:afterAutospacing="0"/>
        <w:contextualSpacing/>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Egyéb hatása:</w:t>
      </w:r>
      <w:r w:rsidRPr="00124C50">
        <w:rPr>
          <w:rFonts w:ascii="Times New Roman" w:hAnsi="Times New Roman" w:cs="Times New Roman"/>
          <w:bCs/>
          <w:sz w:val="24"/>
          <w:szCs w:val="24"/>
          <w:bdr w:val="none" w:sz="0" w:space="0" w:color="auto" w:frame="1"/>
        </w:rPr>
        <w:tab/>
        <w:t>nincs.</w:t>
      </w:r>
    </w:p>
    <w:p w:rsidR="00FF3636" w:rsidRPr="00124C50" w:rsidRDefault="00FF3636" w:rsidP="00FF3636">
      <w:pPr>
        <w:spacing w:before="0" w:beforeAutospacing="0" w:after="0" w:afterAutospacing="0"/>
        <w:ind w:left="2880" w:hanging="2880"/>
        <w:contextualSpacing/>
        <w:rPr>
          <w:rFonts w:ascii="Times New Roman" w:hAnsi="Times New Roman" w:cs="Times New Roman"/>
          <w:sz w:val="24"/>
          <w:szCs w:val="24"/>
        </w:rPr>
      </w:pPr>
      <w:r w:rsidRPr="00124C50">
        <w:rPr>
          <w:rFonts w:ascii="Times New Roman" w:hAnsi="Times New Roman" w:cs="Times New Roman"/>
          <w:bCs/>
          <w:sz w:val="24"/>
          <w:szCs w:val="24"/>
          <w:bdr w:val="none" w:sz="0" w:space="0" w:color="auto" w:frame="1"/>
        </w:rPr>
        <w:t>A rendelet megalkotásának szükségessége:</w:t>
      </w:r>
      <w:r w:rsidRPr="00124C50">
        <w:rPr>
          <w:rFonts w:ascii="Times New Roman" w:hAnsi="Times New Roman" w:cs="Times New Roman"/>
          <w:sz w:val="24"/>
          <w:szCs w:val="24"/>
        </w:rPr>
        <w:t xml:space="preserve"> </w:t>
      </w:r>
      <w:r w:rsidR="00902087">
        <w:rPr>
          <w:rFonts w:ascii="Times New Roman" w:hAnsi="Times New Roman" w:cs="Times New Roman"/>
          <w:sz w:val="24"/>
          <w:szCs w:val="24"/>
        </w:rPr>
        <w:t>A Képviselő</w:t>
      </w:r>
      <w:r w:rsidR="00B97DD0">
        <w:rPr>
          <w:rFonts w:ascii="Times New Roman" w:hAnsi="Times New Roman" w:cs="Times New Roman"/>
          <w:sz w:val="24"/>
          <w:szCs w:val="24"/>
        </w:rPr>
        <w:t>-testü</w:t>
      </w:r>
      <w:r w:rsidR="00902087">
        <w:rPr>
          <w:rFonts w:ascii="Times New Roman" w:hAnsi="Times New Roman" w:cs="Times New Roman"/>
          <w:sz w:val="24"/>
          <w:szCs w:val="24"/>
        </w:rPr>
        <w:t>let igénye az ellátások felülvizsgálatára</w:t>
      </w:r>
    </w:p>
    <w:p w:rsidR="00FF3636" w:rsidRPr="00124C50" w:rsidRDefault="00FF3636" w:rsidP="00FF3636">
      <w:pPr>
        <w:spacing w:before="0" w:beforeAutospacing="0" w:after="0" w:afterAutospacing="0"/>
        <w:ind w:left="2880" w:hanging="2880"/>
        <w:contextualSpacing/>
        <w:rPr>
          <w:rFonts w:ascii="Times New Roman" w:hAnsi="Times New Roman" w:cs="Times New Roman"/>
          <w:sz w:val="24"/>
          <w:szCs w:val="24"/>
        </w:rPr>
      </w:pPr>
      <w:r w:rsidRPr="00124C50">
        <w:rPr>
          <w:rFonts w:ascii="Times New Roman" w:hAnsi="Times New Roman" w:cs="Times New Roman"/>
          <w:bCs/>
          <w:sz w:val="24"/>
          <w:szCs w:val="24"/>
          <w:bdr w:val="none" w:sz="0" w:space="0" w:color="auto" w:frame="1"/>
        </w:rPr>
        <w:t>A rendelet megalkotása elmaradása esetén várható következmények:</w:t>
      </w:r>
      <w:r>
        <w:rPr>
          <w:rFonts w:ascii="Times New Roman" w:hAnsi="Times New Roman" w:cs="Times New Roman"/>
          <w:bCs/>
          <w:sz w:val="24"/>
          <w:szCs w:val="24"/>
          <w:bdr w:val="none" w:sz="0" w:space="0" w:color="auto" w:frame="1"/>
        </w:rPr>
        <w:t>nincs</w:t>
      </w:r>
    </w:p>
    <w:p w:rsidR="00FF3636" w:rsidRPr="00124C50" w:rsidRDefault="00FF3636" w:rsidP="00FF3636">
      <w:pPr>
        <w:spacing w:before="0" w:beforeAutospacing="0" w:after="0" w:afterAutospacing="0"/>
        <w:ind w:left="5664" w:hanging="5664"/>
        <w:contextualSpacing/>
        <w:outlineLvl w:val="0"/>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 xml:space="preserve">A rendelet alkalmazásához szükséges feltételek: </w:t>
      </w:r>
      <w:r w:rsidRPr="00124C50">
        <w:rPr>
          <w:rFonts w:ascii="Times New Roman" w:hAnsi="Times New Roman" w:cs="Times New Roman"/>
          <w:bCs/>
          <w:sz w:val="24"/>
          <w:szCs w:val="24"/>
          <w:bdr w:val="none" w:sz="0" w:space="0" w:color="auto" w:frame="1"/>
        </w:rPr>
        <w:tab/>
        <w:t>- személyi: nincs</w:t>
      </w:r>
    </w:p>
    <w:p w:rsidR="00FF3636" w:rsidRPr="00124C50" w:rsidRDefault="00FF3636" w:rsidP="00FF3636">
      <w:pPr>
        <w:spacing w:before="0" w:beforeAutospacing="0" w:after="0" w:afterAutospacing="0"/>
        <w:ind w:left="4956" w:firstLine="708"/>
        <w:contextualSpacing/>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 szervezeti: nincs</w:t>
      </w:r>
    </w:p>
    <w:p w:rsidR="00FF3636" w:rsidRPr="00124C50" w:rsidRDefault="00FF3636" w:rsidP="00FF3636">
      <w:pPr>
        <w:spacing w:before="0" w:beforeAutospacing="0" w:after="0" w:afterAutospacing="0"/>
        <w:ind w:left="4956" w:firstLine="708"/>
        <w:contextualSpacing/>
        <w:rPr>
          <w:rFonts w:ascii="Times New Roman" w:hAnsi="Times New Roman" w:cs="Times New Roman"/>
          <w:bCs/>
          <w:sz w:val="24"/>
          <w:szCs w:val="24"/>
          <w:bdr w:val="none" w:sz="0" w:space="0" w:color="auto" w:frame="1"/>
        </w:rPr>
      </w:pPr>
      <w:r w:rsidRPr="00124C50">
        <w:rPr>
          <w:rFonts w:ascii="Times New Roman" w:hAnsi="Times New Roman" w:cs="Times New Roman"/>
          <w:bCs/>
          <w:sz w:val="24"/>
          <w:szCs w:val="24"/>
          <w:bdr w:val="none" w:sz="0" w:space="0" w:color="auto" w:frame="1"/>
        </w:rPr>
        <w:t>- tárgyi: nincs</w:t>
      </w:r>
    </w:p>
    <w:p w:rsidR="00FF3636" w:rsidRPr="00124C50" w:rsidRDefault="00FF3636" w:rsidP="00FF3636">
      <w:pPr>
        <w:spacing w:before="0" w:beforeAutospacing="0" w:after="0" w:afterAutospacing="0"/>
        <w:ind w:left="5664"/>
        <w:contextualSpacing/>
        <w:rPr>
          <w:rFonts w:ascii="Times New Roman" w:hAnsi="Times New Roman" w:cs="Times New Roman"/>
          <w:bCs/>
          <w:sz w:val="24"/>
          <w:szCs w:val="24"/>
          <w:bdr w:val="none" w:sz="0" w:space="0" w:color="auto" w:frame="1"/>
        </w:rPr>
      </w:pPr>
      <w:r>
        <w:rPr>
          <w:rFonts w:ascii="Times New Roman" w:hAnsi="Times New Roman" w:cs="Times New Roman"/>
          <w:bCs/>
          <w:sz w:val="24"/>
          <w:szCs w:val="24"/>
          <w:bdr w:val="none" w:sz="0" w:space="0" w:color="auto" w:frame="1"/>
        </w:rPr>
        <w:t xml:space="preserve">- pénzügyi: költségvetési forrás </w:t>
      </w:r>
      <w:r w:rsidR="005A2476">
        <w:rPr>
          <w:rFonts w:ascii="Times New Roman" w:hAnsi="Times New Roman" w:cs="Times New Roman"/>
          <w:bCs/>
          <w:sz w:val="24"/>
          <w:szCs w:val="24"/>
          <w:bdr w:val="none" w:sz="0" w:space="0" w:color="auto" w:frame="1"/>
        </w:rPr>
        <w:t>biztosítása</w:t>
      </w:r>
    </w:p>
    <w:p w:rsidR="00FF3636" w:rsidRDefault="00FF3636" w:rsidP="00FF3636">
      <w:pPr>
        <w:spacing w:before="0" w:beforeAutospacing="0" w:after="0" w:afterAutospacing="0"/>
        <w:contextualSpacing/>
        <w:rPr>
          <w:rFonts w:ascii="Times New Roman" w:hAnsi="Times New Roman" w:cs="Times New Roman"/>
          <w:sz w:val="24"/>
          <w:szCs w:val="24"/>
        </w:rPr>
      </w:pPr>
    </w:p>
    <w:p w:rsidR="00FF3636" w:rsidRPr="00124C50" w:rsidRDefault="00FF3636" w:rsidP="00FF3636">
      <w:pPr>
        <w:spacing w:before="0" w:beforeAutospacing="0" w:after="0" w:afterAutospacing="0"/>
        <w:contextualSpacing/>
        <w:rPr>
          <w:rFonts w:ascii="Times New Roman" w:hAnsi="Times New Roman" w:cs="Times New Roman"/>
          <w:sz w:val="24"/>
          <w:szCs w:val="24"/>
        </w:rPr>
      </w:pPr>
      <w:r w:rsidRPr="00124C50">
        <w:rPr>
          <w:rFonts w:ascii="Times New Roman" w:hAnsi="Times New Roman" w:cs="Times New Roman"/>
          <w:sz w:val="24"/>
          <w:szCs w:val="24"/>
        </w:rPr>
        <w:t>Kérem a Tisztelt Képviselő-testületet, hogy az előterjesztést megvitatni szíveskedjenek.</w:t>
      </w:r>
    </w:p>
    <w:p w:rsidR="005A2476" w:rsidRDefault="005A2476" w:rsidP="009671AC">
      <w:pPr>
        <w:spacing w:before="0" w:beforeAutospacing="0" w:after="0" w:afterAutospacing="0"/>
        <w:rPr>
          <w:rFonts w:ascii="Times New Roman" w:hAnsi="Times New Roman" w:cs="Times New Roman"/>
          <w:b/>
          <w:sz w:val="24"/>
          <w:szCs w:val="24"/>
        </w:rPr>
      </w:pPr>
    </w:p>
    <w:p w:rsidR="005F2631" w:rsidRDefault="005F2631" w:rsidP="005F2631">
      <w:pPr>
        <w:pStyle w:val="Szvegtrzs"/>
        <w:spacing w:before="240" w:after="480" w:line="240" w:lineRule="auto"/>
        <w:jc w:val="center"/>
        <w:rPr>
          <w:b/>
          <w:bCs/>
        </w:rPr>
      </w:pPr>
      <w:r>
        <w:rPr>
          <w:b/>
          <w:bCs/>
        </w:rPr>
        <w:t>Salföld Község Önkormányzata Képviselő-testületének .../.... (...) önkormányzati rendelete</w:t>
      </w:r>
    </w:p>
    <w:p w:rsidR="005F2631" w:rsidRDefault="005F2631" w:rsidP="005F2631">
      <w:pPr>
        <w:pStyle w:val="Szvegtrzs"/>
        <w:spacing w:before="240" w:after="480" w:line="240" w:lineRule="auto"/>
        <w:jc w:val="center"/>
        <w:rPr>
          <w:b/>
          <w:bCs/>
        </w:rPr>
      </w:pPr>
      <w:r>
        <w:rPr>
          <w:b/>
          <w:bCs/>
        </w:rPr>
        <w:t>az egyes szociális ellátások szabályozásáról szóló 5/2021. (VI.12.) önkormányzati rendelet módosításáról</w:t>
      </w:r>
    </w:p>
    <w:p w:rsidR="005F2631" w:rsidRDefault="005F2631" w:rsidP="005F2631">
      <w:pPr>
        <w:pStyle w:val="Szvegtrzs"/>
        <w:spacing w:before="220" w:after="0" w:line="240" w:lineRule="auto"/>
        <w:jc w:val="both"/>
      </w:pPr>
      <w:r>
        <w:t>Salföld Község Önkormányzata Képviselő-testülete a szociális igazgatásról és szociális ellátásokról szóló 1993. évi III. törvény 132. § (4) bekezdés g) pontjában kapott felhatalmazása alapján, Magyarország helyi önkormányzatairól szóló 2011. évi CLXXXIX. törvény 13. § (1) bekezdés 8a. pontjában meghatározott feladatkörében eljárva a következőket rendeli el:</w:t>
      </w:r>
    </w:p>
    <w:p w:rsidR="005F2631" w:rsidRDefault="005F2631" w:rsidP="005F2631">
      <w:pPr>
        <w:pStyle w:val="Szvegtrzs"/>
        <w:spacing w:before="240" w:after="240" w:line="240" w:lineRule="auto"/>
        <w:jc w:val="center"/>
        <w:rPr>
          <w:b/>
          <w:bCs/>
        </w:rPr>
      </w:pPr>
      <w:r>
        <w:rPr>
          <w:b/>
          <w:bCs/>
        </w:rPr>
        <w:t>1. §</w:t>
      </w:r>
    </w:p>
    <w:p w:rsidR="005F2631" w:rsidRDefault="005F2631" w:rsidP="005F2631">
      <w:pPr>
        <w:pStyle w:val="Szvegtrzs"/>
        <w:spacing w:after="0" w:line="240" w:lineRule="auto"/>
        <w:jc w:val="both"/>
      </w:pPr>
      <w:r>
        <w:t>Az egyes szociális ellátások szabályozásáról szóló 5/2021. (VI.12.) önkormányzati rendelet 7. § (1) bekezdése helyébe a következő rendelkezés lép:</w:t>
      </w:r>
    </w:p>
    <w:p w:rsidR="005F2631" w:rsidRDefault="005F2631" w:rsidP="005F2631">
      <w:pPr>
        <w:pStyle w:val="Szvegtrzs"/>
        <w:spacing w:before="240" w:after="240" w:line="240" w:lineRule="auto"/>
        <w:jc w:val="both"/>
      </w:pPr>
      <w:r>
        <w:t>„(1) Iskolakezdésre, óvodakezdésre tekintettel települési támogatásra jogosult az óvodás, általános- vagy középiskolás tanuló saját jogán, vagy a gyermekével azonos lakcímen élő szülő, akinek a családjában az egy főre jutó havi jövedelem nem haladja meg a 300.000 Ft-ot.”</w:t>
      </w:r>
    </w:p>
    <w:p w:rsidR="005F2631" w:rsidRDefault="005F2631" w:rsidP="005F2631">
      <w:pPr>
        <w:pStyle w:val="Szvegtrzs"/>
        <w:spacing w:before="240" w:after="240" w:line="240" w:lineRule="auto"/>
        <w:jc w:val="center"/>
        <w:rPr>
          <w:b/>
          <w:bCs/>
        </w:rPr>
      </w:pPr>
      <w:r>
        <w:rPr>
          <w:b/>
          <w:bCs/>
        </w:rPr>
        <w:t>2. §</w:t>
      </w:r>
    </w:p>
    <w:p w:rsidR="005F2631" w:rsidRDefault="005F2631" w:rsidP="005F2631">
      <w:pPr>
        <w:pStyle w:val="Szvegtrzs"/>
        <w:spacing w:after="0" w:line="240" w:lineRule="auto"/>
        <w:jc w:val="both"/>
      </w:pPr>
      <w:r>
        <w:lastRenderedPageBreak/>
        <w:t>Az egyes szociális ellátások szabályozásáról szóló 5/2021. (VI.12.) önkormányzati rendelet 9. § (1) bekezdése helyébe a következő rendelkezés lép:</w:t>
      </w:r>
    </w:p>
    <w:p w:rsidR="005F2631" w:rsidRDefault="005F2631" w:rsidP="005F2631">
      <w:pPr>
        <w:pStyle w:val="Szvegtrzs"/>
        <w:spacing w:before="240" w:after="0" w:line="240" w:lineRule="auto"/>
        <w:jc w:val="both"/>
      </w:pPr>
      <w:r>
        <w:t>„(1) Települési támogatásra jogosult</w:t>
      </w:r>
    </w:p>
    <w:p w:rsidR="005F2631" w:rsidRDefault="005F2631" w:rsidP="005F2631">
      <w:pPr>
        <w:pStyle w:val="Szvegtrzs"/>
        <w:spacing w:after="0" w:line="240" w:lineRule="auto"/>
        <w:ind w:left="580" w:hanging="560"/>
        <w:jc w:val="both"/>
      </w:pPr>
      <w:r>
        <w:rPr>
          <w:i/>
          <w:iCs/>
        </w:rPr>
        <w:t>a)</w:t>
      </w:r>
      <w:r>
        <w:tab/>
        <w:t>az az időskorú személy, aki nyugdíjban, nyugdíjszerű ellátásban részesül, valamint</w:t>
      </w:r>
    </w:p>
    <w:p w:rsidR="005F2631" w:rsidRDefault="005F2631" w:rsidP="005F2631">
      <w:pPr>
        <w:pStyle w:val="Szvegtrzs"/>
        <w:spacing w:after="240" w:line="240" w:lineRule="auto"/>
        <w:ind w:left="580" w:hanging="560"/>
        <w:jc w:val="both"/>
      </w:pPr>
      <w:r>
        <w:rPr>
          <w:i/>
          <w:iCs/>
        </w:rPr>
        <w:t>b)</w:t>
      </w:r>
      <w:r>
        <w:tab/>
        <w:t>a kérelem benyújtásakor a 18. életévét be nem töltött gyermek szülője, akinek családjában az egy főre jutó jövedelem nem haladja meg a 300.000 Ft-ot.”</w:t>
      </w:r>
    </w:p>
    <w:p w:rsidR="005F2631" w:rsidRDefault="005F2631" w:rsidP="005F2631">
      <w:pPr>
        <w:pStyle w:val="Szvegtrzs"/>
        <w:spacing w:before="240" w:after="240" w:line="240" w:lineRule="auto"/>
        <w:jc w:val="center"/>
        <w:rPr>
          <w:b/>
          <w:bCs/>
        </w:rPr>
      </w:pPr>
      <w:r>
        <w:rPr>
          <w:b/>
          <w:bCs/>
        </w:rPr>
        <w:t>3. §</w:t>
      </w:r>
    </w:p>
    <w:p w:rsidR="005F2631" w:rsidRDefault="005F2631" w:rsidP="005F2631">
      <w:pPr>
        <w:pStyle w:val="Szvegtrzs"/>
        <w:spacing w:after="0" w:line="240" w:lineRule="auto"/>
        <w:jc w:val="both"/>
      </w:pPr>
      <w:r>
        <w:t>Az egyes szociális ellátások szabályozásáról szóló 5/2021. (VI.12.) önkormányzati rendelet</w:t>
      </w:r>
    </w:p>
    <w:p w:rsidR="005F2631" w:rsidRDefault="005F2631" w:rsidP="005F2631">
      <w:pPr>
        <w:pStyle w:val="Szvegtrzs"/>
        <w:spacing w:after="0" w:line="240" w:lineRule="auto"/>
        <w:ind w:left="580" w:hanging="560"/>
        <w:jc w:val="both"/>
      </w:pPr>
      <w:r>
        <w:rPr>
          <w:i/>
          <w:iCs/>
        </w:rPr>
        <w:t>a)</w:t>
      </w:r>
      <w:r>
        <w:tab/>
        <w:t>8. § (1) bekezdés a) pontjában az „az öregségi nyugdíj legkisebb összegének 700 %-át” szövegrész helyébe az „a 300.000 Ft-ot” szöveg,</w:t>
      </w:r>
    </w:p>
    <w:p w:rsidR="005F2631" w:rsidRDefault="005F2631" w:rsidP="005F2631">
      <w:pPr>
        <w:pStyle w:val="Szvegtrzs"/>
        <w:spacing w:after="0" w:line="240" w:lineRule="auto"/>
        <w:ind w:left="580" w:hanging="560"/>
        <w:jc w:val="both"/>
      </w:pPr>
      <w:r>
        <w:rPr>
          <w:i/>
          <w:iCs/>
        </w:rPr>
        <w:t>b)</w:t>
      </w:r>
      <w:r>
        <w:tab/>
        <w:t>8. § (3) bekezdés a) pontjában a „10” szövegrész helyébe a „20” szöveg,</w:t>
      </w:r>
    </w:p>
    <w:p w:rsidR="005F2631" w:rsidRDefault="005F2631" w:rsidP="005F2631">
      <w:pPr>
        <w:pStyle w:val="Szvegtrzs"/>
        <w:spacing w:after="0" w:line="240" w:lineRule="auto"/>
        <w:ind w:left="580" w:hanging="560"/>
        <w:jc w:val="both"/>
      </w:pPr>
      <w:r>
        <w:rPr>
          <w:i/>
          <w:iCs/>
        </w:rPr>
        <w:t>c)</w:t>
      </w:r>
      <w:r>
        <w:tab/>
        <w:t>8. § (3) bekezdés b) pontjában a „20” szövegrész helyébe a „40” szöveg,</w:t>
      </w:r>
    </w:p>
    <w:p w:rsidR="005F2631" w:rsidRDefault="005F2631" w:rsidP="005F2631">
      <w:pPr>
        <w:pStyle w:val="Szvegtrzs"/>
        <w:spacing w:after="0" w:line="240" w:lineRule="auto"/>
        <w:ind w:left="580" w:hanging="560"/>
        <w:jc w:val="both"/>
      </w:pPr>
      <w:r>
        <w:rPr>
          <w:i/>
          <w:iCs/>
        </w:rPr>
        <w:t>d)</w:t>
      </w:r>
      <w:r>
        <w:tab/>
        <w:t>10. § (1) bekezdés a) pontjában a „300” szövegrész helyébe a „700” szöveg,</w:t>
      </w:r>
    </w:p>
    <w:p w:rsidR="005F2631" w:rsidRDefault="005F2631" w:rsidP="005F2631">
      <w:pPr>
        <w:pStyle w:val="Szvegtrzs"/>
        <w:spacing w:after="0" w:line="240" w:lineRule="auto"/>
        <w:ind w:left="580" w:hanging="560"/>
        <w:jc w:val="both"/>
      </w:pPr>
      <w:r>
        <w:rPr>
          <w:i/>
          <w:iCs/>
        </w:rPr>
        <w:t>e)</w:t>
      </w:r>
      <w:r>
        <w:tab/>
        <w:t>10. § (4) bekezdésében a „6.000” szövegrész helyébe a „10.000” szöveg,</w:t>
      </w:r>
    </w:p>
    <w:p w:rsidR="005F2631" w:rsidRDefault="005F2631" w:rsidP="005F2631">
      <w:pPr>
        <w:pStyle w:val="Szvegtrzs"/>
        <w:spacing w:after="0" w:line="240" w:lineRule="auto"/>
        <w:ind w:left="580" w:hanging="560"/>
        <w:jc w:val="both"/>
      </w:pPr>
      <w:r>
        <w:rPr>
          <w:i/>
          <w:iCs/>
        </w:rPr>
        <w:t>f)</w:t>
      </w:r>
      <w:r>
        <w:tab/>
        <w:t>12. § (1) bekezdés a) pontjában a „200” szövegrész helyébe a „700” szöveg,</w:t>
      </w:r>
    </w:p>
    <w:p w:rsidR="005F2631" w:rsidRDefault="005F2631" w:rsidP="005F2631">
      <w:pPr>
        <w:pStyle w:val="Szvegtrzs"/>
        <w:spacing w:after="0" w:line="240" w:lineRule="auto"/>
        <w:ind w:left="580" w:hanging="560"/>
        <w:jc w:val="both"/>
      </w:pPr>
      <w:r>
        <w:rPr>
          <w:i/>
          <w:iCs/>
        </w:rPr>
        <w:t>g)</w:t>
      </w:r>
      <w:r>
        <w:tab/>
        <w:t>12. § (4) bekezdés a) pontjában a „0%-150%” szövegrész helyébe a „0%-350%” szöveg,</w:t>
      </w:r>
    </w:p>
    <w:p w:rsidR="005F2631" w:rsidRDefault="005F2631" w:rsidP="005F2631">
      <w:pPr>
        <w:pStyle w:val="Szvegtrzs"/>
        <w:spacing w:after="0" w:line="240" w:lineRule="auto"/>
        <w:ind w:left="580" w:hanging="560"/>
        <w:jc w:val="both"/>
      </w:pPr>
      <w:r>
        <w:rPr>
          <w:i/>
          <w:iCs/>
        </w:rPr>
        <w:t>h)</w:t>
      </w:r>
      <w:r>
        <w:tab/>
        <w:t>12. § (4) bekezdés b) pontjában a „151%-200” szövegrész helyébe a „351%-700” szöveg,</w:t>
      </w:r>
    </w:p>
    <w:p w:rsidR="005F2631" w:rsidRDefault="005F2631" w:rsidP="005F2631">
      <w:pPr>
        <w:pStyle w:val="Szvegtrzs"/>
        <w:spacing w:after="0" w:line="240" w:lineRule="auto"/>
        <w:ind w:left="580" w:hanging="560"/>
        <w:jc w:val="both"/>
      </w:pPr>
      <w:r>
        <w:rPr>
          <w:i/>
          <w:iCs/>
        </w:rPr>
        <w:t>i)</w:t>
      </w:r>
      <w:r>
        <w:tab/>
        <w:t>13. § (1) bekezdés b) pontjában a „250” szövegrész helyébe a „700” szöveg,</w:t>
      </w:r>
    </w:p>
    <w:p w:rsidR="005F2631" w:rsidRDefault="005F2631" w:rsidP="005F2631">
      <w:pPr>
        <w:pStyle w:val="Szvegtrzs"/>
        <w:spacing w:after="0" w:line="240" w:lineRule="auto"/>
        <w:ind w:left="580" w:hanging="560"/>
        <w:jc w:val="both"/>
      </w:pPr>
      <w:r>
        <w:rPr>
          <w:i/>
          <w:iCs/>
        </w:rPr>
        <w:t>j)</w:t>
      </w:r>
      <w:r>
        <w:tab/>
        <w:t>13. § (2) bekezdésében a „20.000” szövegrész helyébe a „80.000” szöveg</w:t>
      </w:r>
    </w:p>
    <w:p w:rsidR="005F2631" w:rsidRDefault="005F2631" w:rsidP="005F2631">
      <w:pPr>
        <w:pStyle w:val="Szvegtrzs"/>
        <w:spacing w:after="0" w:line="240" w:lineRule="auto"/>
        <w:jc w:val="both"/>
      </w:pPr>
      <w:r>
        <w:t>lép.</w:t>
      </w:r>
    </w:p>
    <w:p w:rsidR="005F2631" w:rsidRDefault="005F2631" w:rsidP="005F2631">
      <w:pPr>
        <w:pStyle w:val="Szvegtrzs"/>
        <w:spacing w:before="240" w:after="240" w:line="240" w:lineRule="auto"/>
        <w:jc w:val="center"/>
        <w:rPr>
          <w:b/>
          <w:bCs/>
        </w:rPr>
      </w:pPr>
      <w:r>
        <w:rPr>
          <w:b/>
          <w:bCs/>
        </w:rPr>
        <w:t>4. §</w:t>
      </w:r>
    </w:p>
    <w:p w:rsidR="005F2631" w:rsidRDefault="005F2631" w:rsidP="005F2631">
      <w:pPr>
        <w:pStyle w:val="Szvegtrzs"/>
        <w:spacing w:after="0" w:line="240" w:lineRule="auto"/>
        <w:jc w:val="both"/>
      </w:pPr>
      <w:r>
        <w:t>Ez a rendelet a kihirdetését követő napon lép hatályba.</w:t>
      </w:r>
    </w:p>
    <w:p w:rsidR="005F2631" w:rsidRDefault="005F2631" w:rsidP="005F2631">
      <w:pPr>
        <w:pStyle w:val="Szvegtrzs"/>
        <w:spacing w:after="0" w:line="240" w:lineRule="auto"/>
        <w:jc w:val="both"/>
      </w:pPr>
    </w:p>
    <w:p w:rsidR="005F2631" w:rsidRDefault="005F2631" w:rsidP="005F2631">
      <w:pPr>
        <w:pStyle w:val="Szvegtrzs"/>
        <w:spacing w:after="0" w:line="240" w:lineRule="auto"/>
        <w:jc w:val="both"/>
      </w:pPr>
    </w:p>
    <w:p w:rsidR="005A2476" w:rsidRDefault="001F72F7" w:rsidP="00FF3636">
      <w:pPr>
        <w:spacing w:before="0" w:beforeAutospacing="0" w:after="0" w:afterAutospacing="0"/>
        <w:ind w:left="709" w:hanging="709"/>
        <w:contextualSpacing/>
        <w:rPr>
          <w:rFonts w:ascii="Times New Roman" w:hAnsi="Times New Roman" w:cs="Times New Roman"/>
          <w:sz w:val="24"/>
          <w:szCs w:val="24"/>
        </w:rPr>
      </w:pPr>
      <w:r>
        <w:rPr>
          <w:rFonts w:ascii="Times New Roman" w:hAnsi="Times New Roman" w:cs="Times New Roman"/>
          <w:sz w:val="24"/>
          <w:szCs w:val="24"/>
        </w:rPr>
        <w:t xml:space="preserve">               </w:t>
      </w:r>
      <w:r w:rsidR="00954E9C">
        <w:rPr>
          <w:rFonts w:ascii="Times New Roman" w:hAnsi="Times New Roman" w:cs="Times New Roman"/>
          <w:sz w:val="24"/>
          <w:szCs w:val="24"/>
        </w:rPr>
        <w:t xml:space="preserve">    </w:t>
      </w:r>
    </w:p>
    <w:p w:rsidR="00FF3636" w:rsidRPr="00D678D3" w:rsidRDefault="005A2476" w:rsidP="00FF3636">
      <w:pPr>
        <w:spacing w:before="0" w:beforeAutospacing="0" w:after="0" w:afterAutospacing="0"/>
        <w:ind w:left="709" w:hanging="709"/>
        <w:contextualSpacing/>
        <w:rPr>
          <w:rFonts w:ascii="Times New Roman" w:hAnsi="Times New Roman" w:cs="Times New Roman"/>
          <w:sz w:val="24"/>
          <w:szCs w:val="24"/>
        </w:rPr>
      </w:pPr>
      <w:r>
        <w:rPr>
          <w:rFonts w:ascii="Times New Roman" w:hAnsi="Times New Roman" w:cs="Times New Roman"/>
          <w:sz w:val="24"/>
          <w:szCs w:val="24"/>
        </w:rPr>
        <w:t xml:space="preserve">                     </w:t>
      </w:r>
      <w:r w:rsidR="00954E9C">
        <w:rPr>
          <w:rFonts w:ascii="Times New Roman" w:hAnsi="Times New Roman" w:cs="Times New Roman"/>
          <w:sz w:val="24"/>
          <w:szCs w:val="24"/>
        </w:rPr>
        <w:t xml:space="preserve">  </w:t>
      </w:r>
      <w:r w:rsidR="001F72F7">
        <w:rPr>
          <w:rFonts w:ascii="Times New Roman" w:hAnsi="Times New Roman" w:cs="Times New Roman"/>
          <w:sz w:val="24"/>
          <w:szCs w:val="24"/>
        </w:rPr>
        <w:t xml:space="preserve">  </w:t>
      </w:r>
      <w:r w:rsidR="009671AC">
        <w:rPr>
          <w:rFonts w:ascii="Times New Roman" w:hAnsi="Times New Roman" w:cs="Times New Roman"/>
          <w:sz w:val="24"/>
          <w:szCs w:val="24"/>
        </w:rPr>
        <w:t>Fábián Gusztáv</w:t>
      </w:r>
      <w:r w:rsidR="00DF4902">
        <w:rPr>
          <w:rFonts w:ascii="Times New Roman" w:hAnsi="Times New Roman" w:cs="Times New Roman"/>
          <w:sz w:val="24"/>
          <w:szCs w:val="24"/>
        </w:rPr>
        <w:t xml:space="preserve"> </w:t>
      </w:r>
      <w:r w:rsidR="00FF3636" w:rsidRPr="00D678D3">
        <w:rPr>
          <w:rFonts w:ascii="Times New Roman" w:hAnsi="Times New Roman" w:cs="Times New Roman"/>
          <w:sz w:val="24"/>
          <w:szCs w:val="24"/>
        </w:rPr>
        <w:tab/>
      </w:r>
      <w:r w:rsidR="00A42CA3">
        <w:rPr>
          <w:rFonts w:ascii="Times New Roman" w:hAnsi="Times New Roman" w:cs="Times New Roman"/>
          <w:sz w:val="24"/>
          <w:szCs w:val="24"/>
        </w:rPr>
        <w:t xml:space="preserve">  </w:t>
      </w:r>
      <w:r w:rsidR="00A42CA3">
        <w:rPr>
          <w:rFonts w:ascii="Times New Roman" w:hAnsi="Times New Roman" w:cs="Times New Roman"/>
          <w:sz w:val="24"/>
          <w:szCs w:val="24"/>
        </w:rPr>
        <w:tab/>
      </w:r>
      <w:r w:rsidR="00A42CA3">
        <w:rPr>
          <w:rFonts w:ascii="Times New Roman" w:hAnsi="Times New Roman" w:cs="Times New Roman"/>
          <w:sz w:val="24"/>
          <w:szCs w:val="24"/>
        </w:rPr>
        <w:tab/>
        <w:t xml:space="preserve"> </w:t>
      </w:r>
      <w:r w:rsidR="00FF3636">
        <w:rPr>
          <w:rFonts w:ascii="Times New Roman" w:hAnsi="Times New Roman" w:cs="Times New Roman"/>
          <w:sz w:val="24"/>
          <w:szCs w:val="24"/>
        </w:rPr>
        <w:tab/>
        <w:t xml:space="preserve">   </w:t>
      </w:r>
      <w:r w:rsidR="00AE36BF">
        <w:rPr>
          <w:rFonts w:ascii="Times New Roman" w:hAnsi="Times New Roman" w:cs="Times New Roman"/>
          <w:sz w:val="24"/>
          <w:szCs w:val="24"/>
        </w:rPr>
        <w:t>dr. Szabó Tímea</w:t>
      </w:r>
    </w:p>
    <w:p w:rsidR="00FF3636" w:rsidRPr="00D678D3" w:rsidRDefault="00FF3636" w:rsidP="00FF3636">
      <w:pPr>
        <w:spacing w:before="0" w:beforeAutospacing="0" w:after="0" w:afterAutospacing="0"/>
        <w:contextualSpacing/>
        <w:rPr>
          <w:rFonts w:ascii="Times New Roman" w:hAnsi="Times New Roman" w:cs="Times New Roman"/>
          <w:sz w:val="24"/>
          <w:szCs w:val="24"/>
        </w:rPr>
      </w:pPr>
      <w:r w:rsidRPr="00D678D3">
        <w:rPr>
          <w:rFonts w:ascii="Times New Roman" w:hAnsi="Times New Roman" w:cs="Times New Roman"/>
          <w:sz w:val="24"/>
          <w:szCs w:val="24"/>
        </w:rPr>
        <w:t xml:space="preserve">          </w:t>
      </w:r>
      <w:r w:rsidR="00A42CA3">
        <w:rPr>
          <w:rFonts w:ascii="Times New Roman" w:hAnsi="Times New Roman" w:cs="Times New Roman"/>
          <w:sz w:val="24"/>
          <w:szCs w:val="24"/>
        </w:rPr>
        <w:t xml:space="preserve">              </w:t>
      </w:r>
      <w:r w:rsidR="009671AC">
        <w:rPr>
          <w:rFonts w:ascii="Times New Roman" w:hAnsi="Times New Roman" w:cs="Times New Roman"/>
          <w:sz w:val="24"/>
          <w:szCs w:val="24"/>
        </w:rPr>
        <w:t xml:space="preserve"> </w:t>
      </w:r>
      <w:r w:rsidR="00A42CA3">
        <w:rPr>
          <w:rFonts w:ascii="Times New Roman" w:hAnsi="Times New Roman" w:cs="Times New Roman"/>
          <w:sz w:val="24"/>
          <w:szCs w:val="24"/>
        </w:rPr>
        <w:t xml:space="preserve"> </w:t>
      </w:r>
      <w:r w:rsidR="00432A1B">
        <w:rPr>
          <w:rFonts w:ascii="Times New Roman" w:hAnsi="Times New Roman" w:cs="Times New Roman"/>
          <w:sz w:val="24"/>
          <w:szCs w:val="24"/>
        </w:rPr>
        <w:t xml:space="preserve"> </w:t>
      </w:r>
      <w:r w:rsidR="00A42CA3">
        <w:rPr>
          <w:rFonts w:ascii="Times New Roman" w:hAnsi="Times New Roman" w:cs="Times New Roman"/>
          <w:sz w:val="24"/>
          <w:szCs w:val="24"/>
        </w:rPr>
        <w:t>polgármester</w:t>
      </w:r>
      <w:r w:rsidR="00A42CA3">
        <w:rPr>
          <w:rFonts w:ascii="Times New Roman" w:hAnsi="Times New Roman" w:cs="Times New Roman"/>
          <w:sz w:val="24"/>
          <w:szCs w:val="24"/>
        </w:rPr>
        <w:tab/>
      </w:r>
      <w:r w:rsidR="00A42CA3">
        <w:rPr>
          <w:rFonts w:ascii="Times New Roman" w:hAnsi="Times New Roman" w:cs="Times New Roman"/>
          <w:sz w:val="24"/>
          <w:szCs w:val="24"/>
        </w:rPr>
        <w:tab/>
        <w:t xml:space="preserve">  </w:t>
      </w:r>
      <w:r w:rsidR="00902087">
        <w:rPr>
          <w:rFonts w:ascii="Times New Roman" w:hAnsi="Times New Roman" w:cs="Times New Roman"/>
          <w:sz w:val="24"/>
          <w:szCs w:val="24"/>
        </w:rPr>
        <w:t xml:space="preserve">                    </w:t>
      </w:r>
      <w:r w:rsidR="009671AC">
        <w:rPr>
          <w:rFonts w:ascii="Times New Roman" w:hAnsi="Times New Roman" w:cs="Times New Roman"/>
          <w:sz w:val="24"/>
          <w:szCs w:val="24"/>
        </w:rPr>
        <w:t xml:space="preserve">  </w:t>
      </w:r>
      <w:r w:rsidR="00AE36BF">
        <w:rPr>
          <w:rFonts w:ascii="Times New Roman" w:hAnsi="Times New Roman" w:cs="Times New Roman"/>
          <w:sz w:val="24"/>
          <w:szCs w:val="24"/>
        </w:rPr>
        <w:t xml:space="preserve"> </w:t>
      </w:r>
      <w:r w:rsidR="00902087">
        <w:rPr>
          <w:rFonts w:ascii="Times New Roman" w:hAnsi="Times New Roman" w:cs="Times New Roman"/>
          <w:sz w:val="24"/>
          <w:szCs w:val="24"/>
        </w:rPr>
        <w:t>címzetes fő</w:t>
      </w:r>
      <w:r w:rsidR="00AE36BF">
        <w:rPr>
          <w:rFonts w:ascii="Times New Roman" w:hAnsi="Times New Roman" w:cs="Times New Roman"/>
          <w:sz w:val="24"/>
          <w:szCs w:val="24"/>
        </w:rPr>
        <w:t>jegyző</w:t>
      </w:r>
    </w:p>
    <w:p w:rsidR="00A42CA3" w:rsidRDefault="00A42CA3" w:rsidP="00FF3636">
      <w:pPr>
        <w:spacing w:before="0" w:beforeAutospacing="0" w:after="0" w:afterAutospacing="0"/>
        <w:contextualSpacing/>
        <w:rPr>
          <w:rFonts w:ascii="Times New Roman" w:hAnsi="Times New Roman" w:cs="Times New Roman"/>
          <w:sz w:val="24"/>
          <w:szCs w:val="24"/>
        </w:rPr>
      </w:pPr>
    </w:p>
    <w:p w:rsidR="005A2476" w:rsidRDefault="005A2476" w:rsidP="00FF3636">
      <w:pPr>
        <w:spacing w:before="0" w:beforeAutospacing="0" w:after="0" w:afterAutospacing="0"/>
        <w:contextualSpacing/>
        <w:rPr>
          <w:rFonts w:ascii="Times New Roman" w:hAnsi="Times New Roman" w:cs="Times New Roman"/>
          <w:sz w:val="24"/>
          <w:szCs w:val="24"/>
        </w:rPr>
      </w:pPr>
    </w:p>
    <w:p w:rsidR="005A2476" w:rsidRDefault="005A2476" w:rsidP="00FF3636">
      <w:pPr>
        <w:spacing w:before="0" w:beforeAutospacing="0" w:after="0" w:afterAutospacing="0"/>
        <w:contextualSpacing/>
        <w:rPr>
          <w:rFonts w:ascii="Times New Roman" w:hAnsi="Times New Roman" w:cs="Times New Roman"/>
          <w:sz w:val="24"/>
          <w:szCs w:val="24"/>
        </w:rPr>
      </w:pPr>
    </w:p>
    <w:p w:rsidR="005A2476" w:rsidRDefault="005A2476" w:rsidP="00FF3636">
      <w:pPr>
        <w:spacing w:before="0" w:beforeAutospacing="0" w:after="0" w:afterAutospacing="0"/>
        <w:contextualSpacing/>
        <w:rPr>
          <w:rFonts w:ascii="Times New Roman" w:hAnsi="Times New Roman" w:cs="Times New Roman"/>
          <w:sz w:val="24"/>
          <w:szCs w:val="24"/>
        </w:rPr>
      </w:pPr>
    </w:p>
    <w:p w:rsidR="00FF3636" w:rsidRPr="00D678D3" w:rsidRDefault="00902087" w:rsidP="00FF3636">
      <w:pPr>
        <w:spacing w:before="0" w:beforeAutospacing="0" w:after="0" w:afterAutospacing="0"/>
        <w:contextualSpacing/>
        <w:rPr>
          <w:rFonts w:ascii="Times New Roman" w:hAnsi="Times New Roman" w:cs="Times New Roman"/>
          <w:sz w:val="24"/>
          <w:szCs w:val="24"/>
        </w:rPr>
      </w:pPr>
      <w:r>
        <w:rPr>
          <w:rFonts w:ascii="Times New Roman" w:hAnsi="Times New Roman" w:cs="Times New Roman"/>
          <w:sz w:val="24"/>
          <w:szCs w:val="24"/>
        </w:rPr>
        <w:t>A kihirdetés napja: 2022</w:t>
      </w:r>
      <w:r w:rsidR="00FF3636" w:rsidRPr="00D678D3">
        <w:rPr>
          <w:rFonts w:ascii="Times New Roman" w:hAnsi="Times New Roman" w:cs="Times New Roman"/>
          <w:sz w:val="24"/>
          <w:szCs w:val="24"/>
        </w:rPr>
        <w:t>. . …….</w:t>
      </w:r>
      <w:r w:rsidR="00FF3636" w:rsidRPr="00D678D3">
        <w:rPr>
          <w:rFonts w:ascii="Times New Roman" w:hAnsi="Times New Roman" w:cs="Times New Roman"/>
          <w:sz w:val="24"/>
          <w:szCs w:val="24"/>
        </w:rPr>
        <w:tab/>
      </w:r>
      <w:r w:rsidR="00FF3636" w:rsidRPr="00D678D3">
        <w:rPr>
          <w:rFonts w:ascii="Times New Roman" w:hAnsi="Times New Roman" w:cs="Times New Roman"/>
          <w:sz w:val="24"/>
          <w:szCs w:val="24"/>
        </w:rPr>
        <w:tab/>
      </w:r>
      <w:r w:rsidR="00FF3636" w:rsidRPr="00D678D3">
        <w:rPr>
          <w:rFonts w:ascii="Times New Roman" w:hAnsi="Times New Roman" w:cs="Times New Roman"/>
          <w:sz w:val="24"/>
          <w:szCs w:val="24"/>
        </w:rPr>
        <w:tab/>
      </w:r>
      <w:r w:rsidR="00FF3636" w:rsidRPr="00D678D3">
        <w:rPr>
          <w:rFonts w:ascii="Times New Roman" w:hAnsi="Times New Roman" w:cs="Times New Roman"/>
          <w:sz w:val="24"/>
          <w:szCs w:val="24"/>
        </w:rPr>
        <w:tab/>
        <w:t xml:space="preserve">  </w:t>
      </w:r>
    </w:p>
    <w:p w:rsidR="00FF3636" w:rsidRPr="00D678D3" w:rsidRDefault="00AE36BF" w:rsidP="00FF3636">
      <w:pPr>
        <w:spacing w:before="0" w:beforeAutospacing="0" w:after="0" w:afterAutospacing="0"/>
        <w:ind w:left="5664"/>
        <w:contextualSpacing/>
        <w:rPr>
          <w:rFonts w:ascii="Times New Roman" w:hAnsi="Times New Roman" w:cs="Times New Roman"/>
          <w:sz w:val="24"/>
          <w:szCs w:val="24"/>
        </w:rPr>
      </w:pPr>
      <w:r>
        <w:rPr>
          <w:rFonts w:ascii="Times New Roman" w:hAnsi="Times New Roman" w:cs="Times New Roman"/>
          <w:sz w:val="24"/>
          <w:szCs w:val="24"/>
        </w:rPr>
        <w:t xml:space="preserve">  </w:t>
      </w:r>
      <w:r w:rsidR="00FF3636" w:rsidRPr="00D678D3">
        <w:rPr>
          <w:rFonts w:ascii="Times New Roman" w:hAnsi="Times New Roman" w:cs="Times New Roman"/>
          <w:sz w:val="24"/>
          <w:szCs w:val="24"/>
        </w:rPr>
        <w:t xml:space="preserve"> </w:t>
      </w:r>
      <w:r>
        <w:rPr>
          <w:rFonts w:ascii="Times New Roman" w:hAnsi="Times New Roman" w:cs="Times New Roman"/>
          <w:sz w:val="24"/>
          <w:szCs w:val="24"/>
        </w:rPr>
        <w:t>dr. Szabó Tímea</w:t>
      </w:r>
    </w:p>
    <w:p w:rsidR="004E7204" w:rsidRPr="00FD6FBD" w:rsidRDefault="00A42CA3" w:rsidP="00FD6FBD">
      <w:pPr>
        <w:spacing w:before="0" w:beforeAutospacing="0" w:after="0" w:afterAutospacing="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02087">
        <w:rPr>
          <w:rFonts w:ascii="Times New Roman" w:hAnsi="Times New Roman" w:cs="Times New Roman"/>
          <w:sz w:val="24"/>
          <w:szCs w:val="24"/>
        </w:rPr>
        <w:t xml:space="preserve">    </w:t>
      </w:r>
      <w:r w:rsidR="00AE36BF">
        <w:rPr>
          <w:rFonts w:ascii="Times New Roman" w:hAnsi="Times New Roman" w:cs="Times New Roman"/>
          <w:sz w:val="24"/>
          <w:szCs w:val="24"/>
        </w:rPr>
        <w:t xml:space="preserve">    </w:t>
      </w:r>
      <w:r w:rsidR="00902087">
        <w:rPr>
          <w:rFonts w:ascii="Times New Roman" w:hAnsi="Times New Roman" w:cs="Times New Roman"/>
          <w:sz w:val="24"/>
          <w:szCs w:val="24"/>
        </w:rPr>
        <w:t xml:space="preserve"> címzetes fő</w:t>
      </w:r>
      <w:r w:rsidR="00AE36BF">
        <w:rPr>
          <w:rFonts w:ascii="Times New Roman" w:hAnsi="Times New Roman" w:cs="Times New Roman"/>
          <w:sz w:val="24"/>
          <w:szCs w:val="24"/>
        </w:rPr>
        <w:t>jegyző</w:t>
      </w:r>
    </w:p>
    <w:sectPr w:rsidR="004E7204" w:rsidRPr="00FD6FBD" w:rsidSect="001F72F7">
      <w:footerReference w:type="default" r:id="rId7"/>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70E96">
      <w:pPr>
        <w:spacing w:before="0" w:after="0"/>
      </w:pPr>
      <w:r>
        <w:separator/>
      </w:r>
    </w:p>
  </w:endnote>
  <w:endnote w:type="continuationSeparator" w:id="0">
    <w:p w:rsidR="00000000" w:rsidRDefault="00370E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706" w:rsidRDefault="005F2631">
    <w:pPr>
      <w:pStyle w:val="llb"/>
      <w:jc w:val="center"/>
    </w:pPr>
    <w:r>
      <w:fldChar w:fldCharType="begin"/>
    </w:r>
    <w:r>
      <w:instrText>PAGE</w:instrText>
    </w:r>
    <w:r>
      <w:fldChar w:fldCharType="separate"/>
    </w:r>
    <w:r w:rsidR="00370E96">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70E96">
      <w:pPr>
        <w:spacing w:before="0" w:after="0"/>
      </w:pPr>
      <w:r>
        <w:separator/>
      </w:r>
    </w:p>
  </w:footnote>
  <w:footnote w:type="continuationSeparator" w:id="0">
    <w:p w:rsidR="00000000" w:rsidRDefault="00370E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5F84"/>
    <w:multiLevelType w:val="hybridMultilevel"/>
    <w:tmpl w:val="768691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301A0E4B"/>
    <w:multiLevelType w:val="hybridMultilevel"/>
    <w:tmpl w:val="735AADDC"/>
    <w:lvl w:ilvl="0" w:tplc="2FF67F56">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C8834FF"/>
    <w:multiLevelType w:val="hybridMultilevel"/>
    <w:tmpl w:val="62A0FAF0"/>
    <w:lvl w:ilvl="0" w:tplc="D01EC1C0">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F3636"/>
    <w:rsid w:val="000E2A2F"/>
    <w:rsid w:val="00107468"/>
    <w:rsid w:val="001F72F7"/>
    <w:rsid w:val="002754CD"/>
    <w:rsid w:val="002B2233"/>
    <w:rsid w:val="002F67C6"/>
    <w:rsid w:val="00370E96"/>
    <w:rsid w:val="00376BE1"/>
    <w:rsid w:val="003A7FC7"/>
    <w:rsid w:val="003F5364"/>
    <w:rsid w:val="00432A1B"/>
    <w:rsid w:val="00442199"/>
    <w:rsid w:val="00473370"/>
    <w:rsid w:val="004E7204"/>
    <w:rsid w:val="005A2476"/>
    <w:rsid w:val="005A4AE2"/>
    <w:rsid w:val="005F2631"/>
    <w:rsid w:val="00607622"/>
    <w:rsid w:val="0065387C"/>
    <w:rsid w:val="00694875"/>
    <w:rsid w:val="00784DDD"/>
    <w:rsid w:val="007D58AD"/>
    <w:rsid w:val="008A392B"/>
    <w:rsid w:val="008A6204"/>
    <w:rsid w:val="00902087"/>
    <w:rsid w:val="00954E9C"/>
    <w:rsid w:val="009671AC"/>
    <w:rsid w:val="009C4791"/>
    <w:rsid w:val="009E207E"/>
    <w:rsid w:val="00A42CA3"/>
    <w:rsid w:val="00AE36BF"/>
    <w:rsid w:val="00B97DD0"/>
    <w:rsid w:val="00BB47AB"/>
    <w:rsid w:val="00C201E8"/>
    <w:rsid w:val="00CB748F"/>
    <w:rsid w:val="00DD3D6C"/>
    <w:rsid w:val="00DF4902"/>
    <w:rsid w:val="00E973C8"/>
    <w:rsid w:val="00EB3C9C"/>
    <w:rsid w:val="00FD6FBD"/>
    <w:rsid w:val="00FE2DE0"/>
    <w:rsid w:val="00FF36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292B4"/>
  <w15:docId w15:val="{062B12D9-AD25-451F-9EB0-AD8E337A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363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aszerbekezds1">
    <w:name w:val="Listaszerű bekezdés1"/>
    <w:basedOn w:val="Norml"/>
    <w:rsid w:val="00FD6FBD"/>
    <w:pPr>
      <w:spacing w:before="0" w:beforeAutospacing="0" w:after="200" w:afterAutospacing="0" w:line="276" w:lineRule="auto"/>
      <w:ind w:left="720"/>
      <w:jc w:val="left"/>
    </w:pPr>
    <w:rPr>
      <w:rFonts w:ascii="Calibri" w:eastAsia="Times New Roman" w:hAnsi="Calibri" w:cs="Calibri"/>
    </w:rPr>
  </w:style>
  <w:style w:type="paragraph" w:styleId="Listaszerbekezds">
    <w:name w:val="List Paragraph"/>
    <w:basedOn w:val="Norml"/>
    <w:uiPriority w:val="34"/>
    <w:qFormat/>
    <w:rsid w:val="000E2A2F"/>
    <w:pPr>
      <w:ind w:left="720"/>
      <w:contextualSpacing/>
    </w:pPr>
  </w:style>
  <w:style w:type="character" w:styleId="Hiperhivatkozs">
    <w:name w:val="Hyperlink"/>
    <w:basedOn w:val="Bekezdsalapbettpusa"/>
    <w:uiPriority w:val="99"/>
    <w:semiHidden/>
    <w:unhideWhenUsed/>
    <w:rsid w:val="003F5364"/>
    <w:rPr>
      <w:color w:val="0000FF"/>
      <w:u w:val="single"/>
    </w:rPr>
  </w:style>
  <w:style w:type="paragraph" w:styleId="Szvegtrzs">
    <w:name w:val="Body Text"/>
    <w:basedOn w:val="Norml"/>
    <w:link w:val="SzvegtrzsChar"/>
    <w:rsid w:val="00902087"/>
    <w:pPr>
      <w:suppressAutoHyphens/>
      <w:spacing w:before="0" w:beforeAutospacing="0" w:after="140" w:afterAutospacing="0" w:line="288" w:lineRule="auto"/>
      <w:jc w:val="left"/>
    </w:pPr>
    <w:rPr>
      <w:rFonts w:ascii="Times New Roman" w:eastAsia="Noto Sans CJK SC Regular" w:hAnsi="Times New Roman" w:cs="FreeSans"/>
      <w:kern w:val="2"/>
      <w:sz w:val="24"/>
      <w:szCs w:val="24"/>
      <w:lang w:eastAsia="zh-CN" w:bidi="hi-IN"/>
    </w:rPr>
  </w:style>
  <w:style w:type="character" w:customStyle="1" w:styleId="SzvegtrzsChar">
    <w:name w:val="Szövegtörzs Char"/>
    <w:basedOn w:val="Bekezdsalapbettpusa"/>
    <w:link w:val="Szvegtrzs"/>
    <w:rsid w:val="00902087"/>
    <w:rPr>
      <w:rFonts w:ascii="Times New Roman" w:eastAsia="Noto Sans CJK SC Regular" w:hAnsi="Times New Roman" w:cs="FreeSans"/>
      <w:kern w:val="2"/>
      <w:sz w:val="24"/>
      <w:szCs w:val="24"/>
      <w:lang w:eastAsia="zh-CN" w:bidi="hi-IN"/>
    </w:rPr>
  </w:style>
  <w:style w:type="paragraph" w:styleId="llb">
    <w:name w:val="footer"/>
    <w:basedOn w:val="Norml"/>
    <w:link w:val="llbChar"/>
    <w:rsid w:val="005F2631"/>
    <w:pPr>
      <w:suppressLineNumbers/>
      <w:tabs>
        <w:tab w:val="center" w:pos="4819"/>
        <w:tab w:val="right" w:pos="9638"/>
      </w:tabs>
      <w:suppressAutoHyphens/>
      <w:spacing w:before="0" w:beforeAutospacing="0" w:after="0" w:afterAutospacing="0"/>
      <w:jc w:val="left"/>
    </w:pPr>
    <w:rPr>
      <w:rFonts w:ascii="Times New Roman" w:eastAsia="Noto Sans CJK SC Regular" w:hAnsi="Times New Roman" w:cs="FreeSans"/>
      <w:kern w:val="2"/>
      <w:sz w:val="24"/>
      <w:szCs w:val="24"/>
      <w:lang w:eastAsia="zh-CN" w:bidi="hi-IN"/>
    </w:rPr>
  </w:style>
  <w:style w:type="character" w:customStyle="1" w:styleId="llbChar">
    <w:name w:val="Élőláb Char"/>
    <w:basedOn w:val="Bekezdsalapbettpusa"/>
    <w:link w:val="llb"/>
    <w:rsid w:val="005F2631"/>
    <w:rPr>
      <w:rFonts w:ascii="Times New Roman" w:eastAsia="Noto Sans CJK SC Regular" w:hAnsi="Times New Roman"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827</Words>
  <Characters>5714</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Titzeva</dc:creator>
  <cp:lastModifiedBy>User</cp:lastModifiedBy>
  <cp:revision>29</cp:revision>
  <dcterms:created xsi:type="dcterms:W3CDTF">2017-02-02T10:47:00Z</dcterms:created>
  <dcterms:modified xsi:type="dcterms:W3CDTF">2022-02-16T09:43:00Z</dcterms:modified>
</cp:coreProperties>
</file>