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679" w:rsidRDefault="006C2679" w:rsidP="006C2679">
      <w:pPr>
        <w:jc w:val="center"/>
        <w:rPr>
          <w:b/>
          <w:sz w:val="40"/>
          <w:szCs w:val="40"/>
        </w:rPr>
      </w:pPr>
      <w:r>
        <w:rPr>
          <w:b/>
          <w:sz w:val="40"/>
          <w:szCs w:val="40"/>
        </w:rPr>
        <w:t>KŐVÁGÓÖRSI KÖZÖS ÖNKORMÁNYZATI HIVATAL</w:t>
      </w: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Pr="00157304" w:rsidRDefault="006C2679" w:rsidP="006C2679">
      <w:pPr>
        <w:jc w:val="center"/>
        <w:rPr>
          <w:b/>
          <w:sz w:val="32"/>
          <w:szCs w:val="32"/>
        </w:rPr>
      </w:pPr>
      <w:r>
        <w:rPr>
          <w:b/>
          <w:sz w:val="32"/>
          <w:szCs w:val="32"/>
        </w:rPr>
        <w:t>Beszámoló a 2022. évi munkáról</w:t>
      </w: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r>
        <w:rPr>
          <w:b/>
          <w:noProof/>
          <w:sz w:val="40"/>
          <w:szCs w:val="40"/>
        </w:rPr>
        <w:drawing>
          <wp:inline distT="0" distB="0" distL="0" distR="0" wp14:anchorId="2484A2E1" wp14:editId="0F6964B0">
            <wp:extent cx="5686425" cy="42672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6425" cy="4267200"/>
                    </a:xfrm>
                    <a:prstGeom prst="rect">
                      <a:avLst/>
                    </a:prstGeom>
                    <a:noFill/>
                    <a:ln>
                      <a:noFill/>
                    </a:ln>
                  </pic:spPr>
                </pic:pic>
              </a:graphicData>
            </a:graphic>
          </wp:inline>
        </w:drawing>
      </w: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Default="006C2679" w:rsidP="006C2679">
      <w:pPr>
        <w:jc w:val="center"/>
        <w:rPr>
          <w:b/>
          <w:sz w:val="40"/>
          <w:szCs w:val="40"/>
        </w:rPr>
      </w:pPr>
    </w:p>
    <w:p w:rsidR="006C2679" w:rsidRPr="00FA36D5" w:rsidRDefault="006C2679" w:rsidP="006C2679">
      <w:pPr>
        <w:jc w:val="both"/>
        <w:rPr>
          <w:b/>
          <w:bCs/>
          <w:color w:val="000000" w:themeColor="text1"/>
        </w:rPr>
      </w:pPr>
      <w:r w:rsidRPr="00FA36D5">
        <w:rPr>
          <w:b/>
          <w:bCs/>
          <w:color w:val="000000" w:themeColor="text1"/>
        </w:rPr>
        <w:lastRenderedPageBreak/>
        <w:t>Tisztelt Képviselő-testületek!</w:t>
      </w:r>
    </w:p>
    <w:p w:rsidR="006C2679" w:rsidRPr="00D3367A" w:rsidRDefault="006C2679" w:rsidP="006C2679">
      <w:pPr>
        <w:jc w:val="both"/>
        <w:rPr>
          <w:color w:val="FF0000"/>
        </w:rPr>
      </w:pPr>
    </w:p>
    <w:p w:rsidR="006C2679" w:rsidRDefault="006C2679" w:rsidP="006C2679">
      <w:pPr>
        <w:jc w:val="both"/>
      </w:pPr>
      <w:r>
        <w:t xml:space="preserve">2022. évben a szokásos, mindennapi tevékenységeinken túl két nagy volumenű, jelentős feladatot is el kellett látnunk, ezek az országgyűlési választás (4 évente) és a népszámlálás (10 évente) voltak.  </w:t>
      </w:r>
    </w:p>
    <w:p w:rsidR="006C2679" w:rsidRDefault="006C2679" w:rsidP="006C2679">
      <w:pPr>
        <w:jc w:val="both"/>
      </w:pPr>
    </w:p>
    <w:p w:rsidR="006C2679" w:rsidRPr="00E61D89" w:rsidRDefault="006C2679" w:rsidP="006C2679">
      <w:pPr>
        <w:jc w:val="both"/>
        <w:rPr>
          <w:b/>
          <w:bCs/>
          <w:u w:val="single"/>
        </w:rPr>
      </w:pPr>
      <w:r w:rsidRPr="00E61D89">
        <w:rPr>
          <w:b/>
          <w:bCs/>
          <w:u w:val="single"/>
        </w:rPr>
        <w:t>Választás</w:t>
      </w:r>
    </w:p>
    <w:p w:rsidR="006C2679" w:rsidRDefault="006C2679" w:rsidP="006C2679">
      <w:pPr>
        <w:jc w:val="both"/>
      </w:pPr>
    </w:p>
    <w:p w:rsidR="006C2679" w:rsidRDefault="006C2679" w:rsidP="006C2679">
      <w:pPr>
        <w:jc w:val="both"/>
      </w:pPr>
      <w:r w:rsidRPr="009957E9">
        <w:t xml:space="preserve">A 2022. április 3. napján megtartott országgyűlési választások és az azonos napon rendezett országos népszavazás előkészítése és lebonyolítása kapcsán a Kővágóörsi Helyi Választási Irodához tartozó 8 település vonatkozásában </w:t>
      </w:r>
      <w:r>
        <w:t xml:space="preserve">számos feladatot kellett elvégeznünk. </w:t>
      </w:r>
    </w:p>
    <w:p w:rsidR="006C2679" w:rsidRDefault="006C2679" w:rsidP="006C2679">
      <w:pPr>
        <w:jc w:val="both"/>
      </w:pPr>
    </w:p>
    <w:p w:rsidR="006C2679" w:rsidRPr="009957E9" w:rsidRDefault="006C2679" w:rsidP="006C2679">
      <w:pPr>
        <w:jc w:val="both"/>
      </w:pPr>
      <w:r w:rsidRPr="009957E9">
        <w:t xml:space="preserve">A Kővágóörsi Helyi Választási Irodához tartozó településeken a helyi önkormányzati képviselők és polgármesterek 2019. évi választását megelőzően a képviselő-testületek megválasztották a helyi választási bizottságok öt tagját, valamint két póttagját. Az országgyűlési választás és országos népszavazás kitűzését követően valamennyi korábban megválasztott választási bizottsági taggal és póttaggal felvettük levélben a kapcsolatot. Sajnos többen lemondtak a megbízatásukról, ezért a bizottságokba új tagokat, póttagokat kellett választani. Figyelemmel a koronavírus miatt fennálló veszélyhelyzetre, </w:t>
      </w:r>
      <w:r>
        <w:t>minden</w:t>
      </w:r>
      <w:r w:rsidRPr="009957E9">
        <w:t xml:space="preserve"> településen 3 póttag került megválasztásra.</w:t>
      </w:r>
      <w:r>
        <w:t xml:space="preserve"> </w:t>
      </w:r>
      <w:r w:rsidRPr="009957E9">
        <w:t>Valamennyi Kővágóörsi Helyi Választási Irodához tartozó településen voltak megbízott tagok a választási bizottságokban, a 8 településen összesen 27 delegált tag vett részt a választás napján a munkában.</w:t>
      </w:r>
      <w:r>
        <w:t xml:space="preserve"> </w:t>
      </w:r>
      <w:r w:rsidRPr="009957E9">
        <w:t>Valamennyi bizottsági tag tett összeférhetetlenségi nyilatkozatot, az újonnan választott és megbízott tagok eskütételei a polgármesterek – néhány delegált tag esetében a megyei közgyűlés elnöke - előtt megtörténtek.</w:t>
      </w:r>
      <w:r>
        <w:t xml:space="preserve"> </w:t>
      </w:r>
      <w:r w:rsidRPr="009957E9">
        <w:t>A helyi választási bizottságok a választást megelőző időszakban szükség szerint üléseztek, valamennyi szükséges döntést meghozták, a szavazás napján ellátták a szavazatszámláló bizottság feladatait. A Kővágóörsi Helyi Választási Irodához tartozó települések helyi választási bizottságai által hozott döntések ellen jogorvoslat nem érkezett.</w:t>
      </w:r>
    </w:p>
    <w:p w:rsidR="006C2679" w:rsidRDefault="006C2679" w:rsidP="006C2679">
      <w:pPr>
        <w:jc w:val="both"/>
      </w:pPr>
    </w:p>
    <w:p w:rsidR="006C2679" w:rsidRPr="009957E9" w:rsidRDefault="006C2679" w:rsidP="006C2679">
      <w:pPr>
        <w:jc w:val="both"/>
      </w:pPr>
      <w:r w:rsidRPr="009957E9">
        <w:t>Az országgyűlési választás és országos népszavazás kitűzését követően a központi névjegyzék adatai alapján a Nemzeti Választási Iroda elkészítette a szavazóköri névjegyzéket, melyben az adott választáson szavazati joggal rendelkező választópolgárok szerepeltek. A Nemzeti Választási Rendszerben közös névjegyzéken kellett vezetni az országgyűlési választásra, valamint az országos népszavazásra szóló szavazóköri névjegyzéket.</w:t>
      </w:r>
    </w:p>
    <w:p w:rsidR="006C2679" w:rsidRPr="009957E9" w:rsidRDefault="006C2679" w:rsidP="006C2679">
      <w:pPr>
        <w:jc w:val="both"/>
      </w:pPr>
      <w:r w:rsidRPr="009957E9">
        <w:t>Azoknak a választópolgárokat, akik 2022. január 26-án a szavazóköri névjegyzékben szerepeltek a Nemzeti Választási Iroda – 2022. február 11. napjáig - értesítő megküldésével tájékoztatta a szavazóköri névjegyzékbe vételről. Valamennyi választópolgár részére, aki 2022. január 26-át követően került felvételre a szavazóköri névjegyzékbe, valamint, aki jelezte, hogy nem kapott értesítőt, vagy elvesztette, továbbá, akinek az átjelentkezési kérelmét a Kővágóörsi Helyi Választási Iroda bírálta el, általunk került értesítő kiküldésre.</w:t>
      </w:r>
      <w:r>
        <w:t xml:space="preserve"> </w:t>
      </w:r>
      <w:r w:rsidRPr="009957E9">
        <w:t>A Kővágóörsi Helyi Választási Irodához tartozó 8 település vonatkozásában összesen 224 db névjegyzékkel kapcsolatos kérelem érkezett, melyek elbírálása, és a döntések választópolgárokkal való közlése folyamatosan történt. A szavazóköri névjegyzékkel kapcsolatos kérelmek jelentős része elektronikus úton került benyújtásra, mindössze néhányat hoztak személyesen a választópolgárok. A névjegyzékkel kapcsolatos kérelmek tekintetében jogorvoslat benyújtására nem került sor.</w:t>
      </w:r>
    </w:p>
    <w:p w:rsidR="006C2679" w:rsidRDefault="006C2679" w:rsidP="006C2679">
      <w:pPr>
        <w:jc w:val="both"/>
      </w:pPr>
    </w:p>
    <w:p w:rsidR="006C2679" w:rsidRPr="009957E9" w:rsidRDefault="006C2679" w:rsidP="006C2679">
      <w:pPr>
        <w:jc w:val="both"/>
      </w:pPr>
      <w:r w:rsidRPr="009957E9">
        <w:t xml:space="preserve">A szavazás napján valamennyi helyi választási bizottság teljes létszámban, kellő időben megjelent a szavazóhelyiségekben, a nyitás 6.00-kor mindenhol megtörtént. Valamennyi napközbeni jelentés pontosan leadásra került. A szavazás napja rendkívüli esemény nélkül telt </w:t>
      </w:r>
      <w:r w:rsidRPr="009957E9">
        <w:lastRenderedPageBreak/>
        <w:t>el. A szavazóhelyiségek 19.00 órakor történt zárását követően a jegyzőkönyvvezetők által telefonon továbbított adatok alapján a választásnapi forgatókönyvben foglaltak szerint a jegyzőkönyveket haladéktalanul rögzítettük a Nemzeti Választási Rendszerben. A papíralapú jegyzőkönyveket a választási irodába érkezésük sorrendjében folyamatosan ellenőriztük, majd Balatonhenye és Köveskál jegyzőkönyveit Balatonfüredre, a Kővágóörsi Helyi Választási Irodához tartozó további 6 település jegyzőkönyveit – több részletben – Tapolcára szállítottuk.</w:t>
      </w:r>
      <w:r>
        <w:t xml:space="preserve"> </w:t>
      </w:r>
      <w:r w:rsidRPr="009957E9">
        <w:t>A szavazás napja összességében probléma nélkül zajlott le mind a szavazóhelyiségekben, mint a választási iroda székhelyén. Valamennyi szavazásnapi feladatot igyekeztünk pontosan és gyorsan végrehajtani.</w:t>
      </w:r>
    </w:p>
    <w:p w:rsidR="006C2679" w:rsidRDefault="006C2679" w:rsidP="006C2679">
      <w:pPr>
        <w:jc w:val="both"/>
      </w:pPr>
    </w:p>
    <w:p w:rsidR="006C2679" w:rsidRPr="00E61D89" w:rsidRDefault="006C2679" w:rsidP="006C2679">
      <w:pPr>
        <w:jc w:val="both"/>
        <w:rPr>
          <w:b/>
          <w:bCs/>
          <w:u w:val="single"/>
        </w:rPr>
      </w:pPr>
      <w:r w:rsidRPr="00E61D89">
        <w:rPr>
          <w:b/>
          <w:bCs/>
          <w:u w:val="single"/>
        </w:rPr>
        <w:t>Népszámlálás</w:t>
      </w:r>
    </w:p>
    <w:p w:rsidR="006C2679" w:rsidRPr="009957E9" w:rsidRDefault="006C2679" w:rsidP="006C2679">
      <w:pPr>
        <w:jc w:val="both"/>
      </w:pPr>
    </w:p>
    <w:p w:rsidR="006C2679" w:rsidRPr="00852618" w:rsidRDefault="006C2679" w:rsidP="006C2679">
      <w:pPr>
        <w:jc w:val="both"/>
      </w:pPr>
      <w:r w:rsidRPr="00852618">
        <w:t>A 2022. október 1. és november 28. között végrehajtásra került népszámlálás során a Kővágóörsi Közös Önkormányzati Hivatalhoz tartozó 8 településen a számlálóbiztosi feladatokat 10 számlálóbiztos</w:t>
      </w:r>
      <w:r>
        <w:t xml:space="preserve"> – akik közül hárman a hivatal köztisztviselői -</w:t>
      </w:r>
      <w:r w:rsidRPr="00852618">
        <w:t xml:space="preserve">, a felülvizsgálói feladatokat 1 felülvizsgáló </w:t>
      </w:r>
      <w:r>
        <w:t xml:space="preserve">– aki szintén a hivatal köztisztviselője - </w:t>
      </w:r>
      <w:r w:rsidRPr="00852618">
        <w:t>látta el. A népszámlálásban résztvevők közül többen már korábban is vállaltak feladatot összeírásban, mind a 2011. évi népszámlálásban, mind a mezőgazdasági összeírásokban.</w:t>
      </w:r>
    </w:p>
    <w:p w:rsidR="006C2679" w:rsidRPr="00852618" w:rsidRDefault="006C2679" w:rsidP="006C2679">
      <w:pPr>
        <w:jc w:val="both"/>
      </w:pPr>
      <w:r w:rsidRPr="00852618">
        <w:t xml:space="preserve">Szinte valamennyi számlálóbiztos helybeli volt, illetve rendelkezett helyi kötődéssel azon település vonatkozásában, ahol a munkáját végezte, az adatszolgáltatók bizalommal fogadták őket, az összeírást magabiztosan, precízen, lelkiismeretesen, legjobb tudásuk szerint hajtották végre. A felülvizsgálónak egyik számlálóbiztost sem kellett elkísérnie egyetlen címre sem. </w:t>
      </w:r>
    </w:p>
    <w:p w:rsidR="006C2679" w:rsidRPr="00852618" w:rsidRDefault="006C2679" w:rsidP="006C2679">
      <w:pPr>
        <w:jc w:val="both"/>
      </w:pPr>
      <w:r w:rsidRPr="00852618">
        <w:t xml:space="preserve">Már az előkészítési időszaktól </w:t>
      </w:r>
      <w:proofErr w:type="spellStart"/>
      <w:r w:rsidRPr="00852618">
        <w:t>kezdőden</w:t>
      </w:r>
      <w:proofErr w:type="spellEnd"/>
      <w:r w:rsidRPr="00852618">
        <w:t xml:space="preserve"> a felülvizsgáló valamennyi számlálóbiztossal napi szinten, folyamatosan tartotta a kapcsolatot (telefonon, e-mailben, személyesen) mind hétköznap, mind hétvégén. A terepmunka minden Kővágóörsi Közös Önkormányzati Hivatalhoz tartozó település tekintetében ütemesen, folyamatosan zajlott. Az egyeztetések során sajnos számos alkalommal előfordult, hogy a felülvizsgáló felületén nem ugyanazok az adatok voltak láthatóak, mint a számlálóbiztosok </w:t>
      </w:r>
      <w:proofErr w:type="spellStart"/>
      <w:r w:rsidRPr="00852618">
        <w:t>tabletjén</w:t>
      </w:r>
      <w:proofErr w:type="spellEnd"/>
      <w:r w:rsidRPr="00852618">
        <w:t xml:space="preserve">, mely eltérések idővel rendeződtek. </w:t>
      </w:r>
    </w:p>
    <w:p w:rsidR="006C2679" w:rsidRPr="00852618" w:rsidRDefault="006C2679" w:rsidP="006C2679">
      <w:pPr>
        <w:jc w:val="both"/>
      </w:pPr>
      <w:r w:rsidRPr="00852618">
        <w:t xml:space="preserve">A Kővágóörsi Közös Önkormányzati Hivatalhoz tartozó településeken összesen 4.539 db cím ellenőrzése, aktualizálása, kezelése történt meg, nyitott, nem véglegesített cím az összeírás végére nem maradt. </w:t>
      </w:r>
    </w:p>
    <w:p w:rsidR="006C2679" w:rsidRPr="00852618" w:rsidRDefault="006C2679" w:rsidP="006C2679">
      <w:pPr>
        <w:jc w:val="both"/>
        <w:rPr>
          <w:bCs/>
        </w:rPr>
      </w:pPr>
      <w:r w:rsidRPr="00852618">
        <w:t>Egyetlen adatszolgáltató általi megtagadás sem volt a településeinken, t</w:t>
      </w:r>
      <w:r w:rsidRPr="00852618">
        <w:rPr>
          <w:bCs/>
        </w:rPr>
        <w:t>echnikai hiba (85) kóddal 5 cím került lezárásra, mely címeken összesen 3 db lakás és 6 db személyi kérdőív került felvételre, valamennyiről külön nyilatkozatot töltöttek ki a számlálóbiztosok, valamint a felülvizsgáló.</w:t>
      </w:r>
    </w:p>
    <w:p w:rsidR="006C2679" w:rsidRPr="00852618" w:rsidRDefault="006C2679" w:rsidP="006C2679">
      <w:pPr>
        <w:jc w:val="both"/>
        <w:rPr>
          <w:bCs/>
        </w:rPr>
      </w:pPr>
      <w:r w:rsidRPr="00852618">
        <w:rPr>
          <w:bCs/>
        </w:rPr>
        <w:t>Mindszentkálla községben lévő belterületi intézeti körzet összeírása zökkenőmentesen zajlott.</w:t>
      </w:r>
    </w:p>
    <w:p w:rsidR="006C2679" w:rsidRPr="00852618" w:rsidRDefault="006C2679" w:rsidP="006C2679">
      <w:pPr>
        <w:jc w:val="both"/>
        <w:rPr>
          <w:bCs/>
        </w:rPr>
      </w:pPr>
      <w:r w:rsidRPr="00852618">
        <w:rPr>
          <w:bCs/>
        </w:rPr>
        <w:t>Fedél nélküli hajléktalan személy összeírására egyik településen sem került sor, a pótösszeírás szakaszában 5 címet írt össze az e feladattal megbízott számlálóbiztos.</w:t>
      </w:r>
    </w:p>
    <w:p w:rsidR="006C2679" w:rsidRDefault="006C2679" w:rsidP="006C2679">
      <w:pPr>
        <w:jc w:val="both"/>
        <w:rPr>
          <w:rStyle w:val="markedcontent"/>
          <w:b/>
          <w:bCs/>
          <w:sz w:val="28"/>
          <w:szCs w:val="28"/>
        </w:rPr>
      </w:pPr>
      <w:r w:rsidRPr="00852618">
        <w:rPr>
          <w:bCs/>
        </w:rPr>
        <w:t xml:space="preserve">Összességében a 2022. évi népszámlálás a Kővágóörsi Közös Önkormányzati Hivatalhoz tartozó települések vonatkozásában rendben lezajlott. </w:t>
      </w:r>
    </w:p>
    <w:p w:rsidR="006C2679" w:rsidRDefault="006C2679" w:rsidP="006C2679">
      <w:pPr>
        <w:spacing w:before="100" w:beforeAutospacing="1" w:after="100" w:afterAutospacing="1"/>
        <w:jc w:val="center"/>
        <w:outlineLvl w:val="0"/>
        <w:rPr>
          <w:rStyle w:val="markedcontent"/>
          <w:b/>
          <w:bCs/>
          <w:sz w:val="28"/>
          <w:szCs w:val="28"/>
        </w:rPr>
      </w:pPr>
    </w:p>
    <w:p w:rsidR="006C2679" w:rsidRDefault="006C2679" w:rsidP="006C2679">
      <w:pPr>
        <w:spacing w:before="100" w:beforeAutospacing="1" w:after="100" w:afterAutospacing="1"/>
        <w:jc w:val="center"/>
        <w:outlineLvl w:val="0"/>
        <w:rPr>
          <w:rStyle w:val="markedcontent"/>
          <w:b/>
          <w:bCs/>
          <w:sz w:val="28"/>
          <w:szCs w:val="28"/>
        </w:rPr>
      </w:pPr>
    </w:p>
    <w:p w:rsidR="006C2679" w:rsidRDefault="006C2679" w:rsidP="006C2679">
      <w:pPr>
        <w:spacing w:before="100" w:beforeAutospacing="1" w:after="100" w:afterAutospacing="1"/>
        <w:jc w:val="center"/>
        <w:outlineLvl w:val="0"/>
        <w:rPr>
          <w:rStyle w:val="markedcontent"/>
          <w:b/>
          <w:bCs/>
          <w:sz w:val="28"/>
          <w:szCs w:val="28"/>
        </w:rPr>
      </w:pPr>
    </w:p>
    <w:p w:rsidR="006C2679" w:rsidRDefault="006C2679" w:rsidP="006C2679">
      <w:pPr>
        <w:spacing w:before="100" w:beforeAutospacing="1" w:after="100" w:afterAutospacing="1"/>
        <w:jc w:val="center"/>
        <w:outlineLvl w:val="0"/>
        <w:rPr>
          <w:rStyle w:val="markedcontent"/>
          <w:b/>
          <w:bCs/>
          <w:sz w:val="28"/>
          <w:szCs w:val="28"/>
        </w:rPr>
      </w:pPr>
    </w:p>
    <w:p w:rsidR="006C2679" w:rsidRDefault="006C2679" w:rsidP="006C2679">
      <w:pPr>
        <w:jc w:val="both"/>
        <w:rPr>
          <w:b/>
          <w:color w:val="000000" w:themeColor="text1"/>
          <w:u w:val="single"/>
        </w:rPr>
      </w:pPr>
    </w:p>
    <w:p w:rsidR="006C2679" w:rsidRPr="00317289" w:rsidRDefault="006C2679" w:rsidP="006C2679">
      <w:pPr>
        <w:jc w:val="both"/>
        <w:rPr>
          <w:b/>
          <w:color w:val="000000" w:themeColor="text1"/>
          <w:u w:val="single"/>
        </w:rPr>
      </w:pPr>
      <w:r w:rsidRPr="00317289">
        <w:rPr>
          <w:b/>
          <w:color w:val="000000" w:themeColor="text1"/>
          <w:u w:val="single"/>
        </w:rPr>
        <w:lastRenderedPageBreak/>
        <w:t xml:space="preserve">I. A működés az egyes területeken </w:t>
      </w:r>
    </w:p>
    <w:p w:rsidR="006C2679" w:rsidRPr="00D3367A" w:rsidRDefault="006C2679" w:rsidP="006C2679">
      <w:pPr>
        <w:jc w:val="both"/>
        <w:rPr>
          <w:color w:val="FF0000"/>
        </w:rPr>
      </w:pPr>
    </w:p>
    <w:p w:rsidR="003C48B6" w:rsidRDefault="003C48B6" w:rsidP="003C48B6">
      <w:pPr>
        <w:jc w:val="both"/>
        <w:rPr>
          <w:b/>
        </w:rPr>
      </w:pPr>
      <w:r>
        <w:rPr>
          <w:b/>
        </w:rPr>
        <w:t xml:space="preserve">Iktatás </w:t>
      </w:r>
    </w:p>
    <w:p w:rsidR="003C48B6" w:rsidRDefault="003C48B6" w:rsidP="003C48B6">
      <w:pPr>
        <w:jc w:val="both"/>
      </w:pPr>
    </w:p>
    <w:p w:rsidR="003C48B6" w:rsidRDefault="003C48B6" w:rsidP="003C48B6">
      <w:pPr>
        <w:jc w:val="both"/>
      </w:pPr>
      <w:r>
        <w:t xml:space="preserve">2022. évben összesen </w:t>
      </w:r>
      <w:r w:rsidRPr="009A4A8B">
        <w:rPr>
          <w:b/>
          <w:bCs/>
        </w:rPr>
        <w:t>8.1</w:t>
      </w:r>
      <w:r>
        <w:rPr>
          <w:b/>
          <w:bCs/>
        </w:rPr>
        <w:t>66</w:t>
      </w:r>
      <w:r>
        <w:t xml:space="preserve"> ügyiratot iktattunk összesen </w:t>
      </w:r>
      <w:r w:rsidRPr="00A3488C">
        <w:rPr>
          <w:b/>
          <w:bCs/>
        </w:rPr>
        <w:t>25.573</w:t>
      </w:r>
      <w:r>
        <w:t xml:space="preserve"> </w:t>
      </w:r>
      <w:proofErr w:type="spellStart"/>
      <w:r>
        <w:t>alszámon</w:t>
      </w:r>
      <w:proofErr w:type="spellEnd"/>
      <w:r>
        <w:t xml:space="preserve">. </w:t>
      </w:r>
    </w:p>
    <w:p w:rsidR="003C48B6" w:rsidRDefault="003C48B6" w:rsidP="003C48B6">
      <w:pPr>
        <w:jc w:val="both"/>
      </w:pPr>
      <w:r>
        <w:t>Az ügyek megoszlása az ágazatok szerint az alábbiak szerint alakult:</w:t>
      </w:r>
    </w:p>
    <w:p w:rsidR="003C48B6" w:rsidRDefault="003C48B6" w:rsidP="003C48B6">
      <w:pPr>
        <w:jc w:val="both"/>
      </w:pPr>
    </w:p>
    <w:p w:rsidR="003C48B6" w:rsidRDefault="003C48B6" w:rsidP="003C48B6">
      <w:pPr>
        <w:jc w:val="both"/>
      </w:pPr>
      <w:r>
        <w:t>Ügyiratok ágazatok szerint összesen: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3009"/>
        <w:gridCol w:w="3008"/>
      </w:tblGrid>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ágazat</w:t>
            </w:r>
          </w:p>
        </w:tc>
        <w:tc>
          <w:tcPr>
            <w:tcW w:w="3071"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főszám</w:t>
            </w:r>
          </w:p>
        </w:tc>
        <w:tc>
          <w:tcPr>
            <w:tcW w:w="3071"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proofErr w:type="spellStart"/>
            <w:r>
              <w:rPr>
                <w:lang w:eastAsia="en-US"/>
              </w:rPr>
              <w:t>alszám</w:t>
            </w:r>
            <w:proofErr w:type="spellEnd"/>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pénzügyek</w:t>
            </w:r>
          </w:p>
          <w:p w:rsidR="003C48B6" w:rsidRDefault="003C48B6" w:rsidP="00B52970">
            <w:pPr>
              <w:spacing w:line="254" w:lineRule="auto"/>
              <w:jc w:val="both"/>
              <w:rPr>
                <w:lang w:eastAsia="en-US"/>
              </w:rPr>
            </w:pPr>
            <w:r>
              <w:rPr>
                <w:lang w:eastAsia="en-US"/>
              </w:rPr>
              <w:t xml:space="preserve">     melyből adóigazgatás</w:t>
            </w:r>
          </w:p>
          <w:p w:rsidR="003C48B6" w:rsidRDefault="003C48B6" w:rsidP="00B52970">
            <w:pPr>
              <w:spacing w:line="254" w:lineRule="auto"/>
              <w:jc w:val="both"/>
              <w:rPr>
                <w:lang w:eastAsia="en-US"/>
              </w:rPr>
            </w:pPr>
            <w:r>
              <w:rPr>
                <w:lang w:eastAsia="en-US"/>
              </w:rPr>
              <w:t xml:space="preserve">                   egyéb </w:t>
            </w:r>
          </w:p>
        </w:tc>
        <w:tc>
          <w:tcPr>
            <w:tcW w:w="3071"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center"/>
              <w:rPr>
                <w:i/>
                <w:lang w:eastAsia="en-US"/>
              </w:rPr>
            </w:pPr>
            <w:r>
              <w:rPr>
                <w:i/>
                <w:lang w:eastAsia="en-US"/>
              </w:rPr>
              <w:t>4773</w:t>
            </w:r>
          </w:p>
          <w:p w:rsidR="003C48B6" w:rsidRDefault="003C48B6" w:rsidP="00B52970">
            <w:pPr>
              <w:spacing w:line="254" w:lineRule="auto"/>
              <w:jc w:val="center"/>
              <w:rPr>
                <w:lang w:eastAsia="en-US"/>
              </w:rPr>
            </w:pPr>
            <w:r>
              <w:rPr>
                <w:lang w:eastAsia="en-US"/>
              </w:rPr>
              <w:t>4770</w:t>
            </w:r>
          </w:p>
          <w:p w:rsidR="003C48B6" w:rsidRDefault="003C48B6" w:rsidP="00B52970">
            <w:pPr>
              <w:spacing w:line="254" w:lineRule="auto"/>
              <w:jc w:val="center"/>
              <w:rPr>
                <w:lang w:eastAsia="en-US"/>
              </w:rPr>
            </w:pPr>
            <w:r>
              <w:rPr>
                <w:lang w:eastAsia="en-US"/>
              </w:rPr>
              <w:t xml:space="preserve">   3</w:t>
            </w:r>
          </w:p>
        </w:tc>
        <w:tc>
          <w:tcPr>
            <w:tcW w:w="3071" w:type="dxa"/>
            <w:tcBorders>
              <w:top w:val="single" w:sz="4" w:space="0" w:color="auto"/>
              <w:left w:val="single" w:sz="4" w:space="0" w:color="auto"/>
              <w:bottom w:val="single" w:sz="4" w:space="0" w:color="auto"/>
              <w:right w:val="single" w:sz="4" w:space="0" w:color="auto"/>
            </w:tcBorders>
            <w:hideMark/>
          </w:tcPr>
          <w:p w:rsidR="003C48B6" w:rsidRPr="00A3488C" w:rsidRDefault="003C48B6" w:rsidP="00B52970">
            <w:pPr>
              <w:spacing w:line="254" w:lineRule="auto"/>
              <w:jc w:val="center"/>
              <w:rPr>
                <w:i/>
                <w:iCs/>
                <w:lang w:eastAsia="en-US"/>
              </w:rPr>
            </w:pPr>
            <w:r w:rsidRPr="00A3488C">
              <w:rPr>
                <w:i/>
                <w:iCs/>
                <w:lang w:eastAsia="en-US"/>
              </w:rPr>
              <w:t>12149</w:t>
            </w:r>
          </w:p>
          <w:p w:rsidR="003C48B6" w:rsidRDefault="003C48B6" w:rsidP="00B52970">
            <w:pPr>
              <w:spacing w:line="254" w:lineRule="auto"/>
              <w:jc w:val="center"/>
              <w:rPr>
                <w:lang w:eastAsia="en-US"/>
              </w:rPr>
            </w:pPr>
            <w:r>
              <w:rPr>
                <w:lang w:eastAsia="en-US"/>
              </w:rPr>
              <w:t>12145</w:t>
            </w:r>
          </w:p>
          <w:p w:rsidR="003C48B6" w:rsidRDefault="003C48B6" w:rsidP="00B52970">
            <w:pPr>
              <w:spacing w:line="254" w:lineRule="auto"/>
              <w:jc w:val="center"/>
              <w:rPr>
                <w:lang w:eastAsia="en-US"/>
              </w:rPr>
            </w:pPr>
            <w:r>
              <w:rPr>
                <w:lang w:eastAsia="en-US"/>
              </w:rPr>
              <w:t>4</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egészségügyi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 xml:space="preserve">  11</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96</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szociális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rPr>
                <w:lang w:eastAsia="en-US"/>
              </w:rPr>
            </w:pPr>
            <w:r>
              <w:rPr>
                <w:lang w:eastAsia="en-US"/>
              </w:rPr>
              <w:t xml:space="preserve">                     655</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1407</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környezetvédelem, építési ügyek, településrendezés, területrendezés, kommunális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309</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983</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közlekedés és hírközlési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254</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706</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vízügyi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85</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227</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önkormányzati, igazságügyi, rendészeti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576</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3042</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lakásügyek</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21</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81</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gyermekvédelmi és gyámügyi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55</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ipari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28</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kereskedelmi igazgatás, turisztika</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180</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1059</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 xml:space="preserve">földművelésügy, állat-, és </w:t>
            </w:r>
            <w:proofErr w:type="spellStart"/>
            <w:r>
              <w:rPr>
                <w:lang w:eastAsia="en-US"/>
              </w:rPr>
              <w:t>növényegészségügyi</w:t>
            </w:r>
            <w:proofErr w:type="spellEnd"/>
            <w:r>
              <w:rPr>
                <w:lang w:eastAsia="en-US"/>
              </w:rPr>
              <w:t xml:space="preserve">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221</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623</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munkaügyi igazgatás, munkavédelem</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19</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189</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önkormányzati és általános igazgatási ügyek</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993</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5737</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 xml:space="preserve">köznevelési és </w:t>
            </w:r>
            <w:proofErr w:type="spellStart"/>
            <w:r>
              <w:rPr>
                <w:lang w:eastAsia="en-US"/>
              </w:rPr>
              <w:t>közművelődésügyi</w:t>
            </w:r>
            <w:proofErr w:type="spellEnd"/>
            <w:r>
              <w:rPr>
                <w:lang w:eastAsia="en-US"/>
              </w:rPr>
              <w:t xml:space="preserve"> igazgatás</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36</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120</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sportügyek</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w:t>
            </w:r>
          </w:p>
        </w:tc>
      </w:tr>
      <w:tr w:rsidR="003C48B6" w:rsidTr="00B52970">
        <w:tc>
          <w:tcPr>
            <w:tcW w:w="3070"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honvédelmi, polgári védelmi, katasztrófavédelmi, igazgatás, fegyveres biztonsági őrizet</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7</w:t>
            </w:r>
          </w:p>
        </w:tc>
        <w:tc>
          <w:tcPr>
            <w:tcW w:w="3071"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48</w:t>
            </w:r>
          </w:p>
        </w:tc>
      </w:tr>
    </w:tbl>
    <w:p w:rsidR="003C48B6" w:rsidRDefault="003C48B6" w:rsidP="003C48B6">
      <w:pPr>
        <w:jc w:val="both"/>
      </w:pPr>
    </w:p>
    <w:p w:rsidR="003C48B6" w:rsidRDefault="003C48B6" w:rsidP="003C48B6">
      <w:pPr>
        <w:jc w:val="both"/>
      </w:pPr>
    </w:p>
    <w:p w:rsidR="003C48B6" w:rsidRDefault="003C48B6" w:rsidP="003C48B6">
      <w:pPr>
        <w:jc w:val="both"/>
      </w:pPr>
    </w:p>
    <w:p w:rsidR="003C48B6" w:rsidRDefault="003C48B6" w:rsidP="003C48B6">
      <w:pPr>
        <w:jc w:val="both"/>
      </w:pPr>
    </w:p>
    <w:p w:rsidR="003C48B6" w:rsidRDefault="003C48B6" w:rsidP="003C48B6">
      <w:pPr>
        <w:jc w:val="both"/>
      </w:pPr>
    </w:p>
    <w:p w:rsidR="003C48B6" w:rsidRPr="000A5BB7" w:rsidRDefault="003C48B6" w:rsidP="003C48B6">
      <w:pPr>
        <w:jc w:val="both"/>
        <w:rPr>
          <w:b/>
          <w:bCs/>
        </w:rPr>
      </w:pPr>
      <w:r w:rsidRPr="000A5BB7">
        <w:rPr>
          <w:b/>
          <w:bCs/>
        </w:rPr>
        <w:lastRenderedPageBreak/>
        <w:t>Ügyiratok a székhelyen és a kirendeltségen</w:t>
      </w:r>
    </w:p>
    <w:p w:rsidR="003C48B6" w:rsidRDefault="003C48B6" w:rsidP="003C48B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4"/>
        <w:gridCol w:w="1129"/>
        <w:gridCol w:w="1127"/>
        <w:gridCol w:w="1129"/>
        <w:gridCol w:w="1127"/>
      </w:tblGrid>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Ágazat</w:t>
            </w:r>
          </w:p>
        </w:tc>
        <w:tc>
          <w:tcPr>
            <w:tcW w:w="2256" w:type="dxa"/>
            <w:gridSpan w:val="2"/>
            <w:tcBorders>
              <w:top w:val="single" w:sz="4" w:space="0" w:color="auto"/>
              <w:left w:val="single" w:sz="4" w:space="0" w:color="auto"/>
              <w:bottom w:val="single" w:sz="4" w:space="0" w:color="auto"/>
              <w:right w:val="single" w:sz="4" w:space="0" w:color="auto"/>
            </w:tcBorders>
            <w:hideMark/>
          </w:tcPr>
          <w:p w:rsidR="003C48B6" w:rsidRPr="000A5BB7" w:rsidRDefault="003C48B6" w:rsidP="00B52970">
            <w:pPr>
              <w:spacing w:line="254" w:lineRule="auto"/>
              <w:jc w:val="both"/>
              <w:rPr>
                <w:b/>
                <w:bCs/>
                <w:lang w:eastAsia="en-US"/>
              </w:rPr>
            </w:pPr>
            <w:r w:rsidRPr="000A5BB7">
              <w:rPr>
                <w:b/>
                <w:bCs/>
                <w:lang w:eastAsia="en-US"/>
              </w:rPr>
              <w:t>Székhely</w:t>
            </w:r>
          </w:p>
        </w:tc>
        <w:tc>
          <w:tcPr>
            <w:tcW w:w="2256" w:type="dxa"/>
            <w:gridSpan w:val="2"/>
            <w:tcBorders>
              <w:top w:val="single" w:sz="4" w:space="0" w:color="auto"/>
              <w:left w:val="single" w:sz="4" w:space="0" w:color="auto"/>
              <w:bottom w:val="single" w:sz="4" w:space="0" w:color="auto"/>
              <w:right w:val="single" w:sz="4" w:space="0" w:color="auto"/>
            </w:tcBorders>
            <w:hideMark/>
          </w:tcPr>
          <w:p w:rsidR="003C48B6" w:rsidRPr="000A5BB7" w:rsidRDefault="003C48B6" w:rsidP="00B52970">
            <w:pPr>
              <w:spacing w:line="254" w:lineRule="auto"/>
              <w:jc w:val="both"/>
              <w:rPr>
                <w:b/>
                <w:bCs/>
                <w:lang w:eastAsia="en-US"/>
              </w:rPr>
            </w:pPr>
            <w:r w:rsidRPr="000A5BB7">
              <w:rPr>
                <w:b/>
                <w:bCs/>
                <w:lang w:eastAsia="en-US"/>
              </w:rPr>
              <w:t>Révfülöpi Kirendeltség</w:t>
            </w:r>
          </w:p>
        </w:tc>
      </w:tr>
      <w:tr w:rsidR="003C48B6" w:rsidTr="00B52970">
        <w:tc>
          <w:tcPr>
            <w:tcW w:w="2294" w:type="dxa"/>
            <w:tcBorders>
              <w:top w:val="single" w:sz="4" w:space="0" w:color="auto"/>
              <w:left w:val="single" w:sz="4" w:space="0" w:color="auto"/>
              <w:bottom w:val="single" w:sz="4" w:space="0" w:color="auto"/>
              <w:right w:val="single" w:sz="4" w:space="0" w:color="auto"/>
            </w:tcBorders>
          </w:tcPr>
          <w:p w:rsidR="003C48B6" w:rsidRDefault="003C48B6" w:rsidP="00B52970">
            <w:pPr>
              <w:spacing w:line="254" w:lineRule="auto"/>
              <w:jc w:val="both"/>
              <w:rPr>
                <w:lang w:eastAsia="en-US"/>
              </w:rPr>
            </w:pPr>
          </w:p>
        </w:tc>
        <w:tc>
          <w:tcPr>
            <w:tcW w:w="1129"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főszám</w:t>
            </w:r>
          </w:p>
        </w:tc>
        <w:tc>
          <w:tcPr>
            <w:tcW w:w="1127"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proofErr w:type="spellStart"/>
            <w:r>
              <w:rPr>
                <w:lang w:eastAsia="en-US"/>
              </w:rPr>
              <w:t>alszám</w:t>
            </w:r>
            <w:proofErr w:type="spellEnd"/>
          </w:p>
        </w:tc>
        <w:tc>
          <w:tcPr>
            <w:tcW w:w="1129"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főszám</w:t>
            </w:r>
          </w:p>
        </w:tc>
        <w:tc>
          <w:tcPr>
            <w:tcW w:w="1127"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proofErr w:type="spellStart"/>
            <w:r>
              <w:rPr>
                <w:lang w:eastAsia="en-US"/>
              </w:rPr>
              <w:t>alszám</w:t>
            </w:r>
            <w:proofErr w:type="spellEnd"/>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pénzügyek</w:t>
            </w:r>
          </w:p>
          <w:p w:rsidR="003C48B6" w:rsidRDefault="003C48B6" w:rsidP="00B52970">
            <w:pPr>
              <w:spacing w:line="254" w:lineRule="auto"/>
              <w:jc w:val="both"/>
              <w:rPr>
                <w:lang w:eastAsia="en-US"/>
              </w:rPr>
            </w:pPr>
            <w:proofErr w:type="gramStart"/>
            <w:r>
              <w:rPr>
                <w:lang w:eastAsia="en-US"/>
              </w:rPr>
              <w:t>melyből   adóigazgatás</w:t>
            </w:r>
            <w:proofErr w:type="gramEnd"/>
          </w:p>
          <w:p w:rsidR="003C48B6" w:rsidRDefault="003C48B6" w:rsidP="00B52970">
            <w:pPr>
              <w:spacing w:line="254" w:lineRule="auto"/>
              <w:jc w:val="both"/>
              <w:rPr>
                <w:lang w:eastAsia="en-US"/>
              </w:rPr>
            </w:pPr>
            <w:r>
              <w:rPr>
                <w:lang w:eastAsia="en-US"/>
              </w:rPr>
              <w:t>egyéb</w:t>
            </w:r>
          </w:p>
        </w:tc>
        <w:tc>
          <w:tcPr>
            <w:tcW w:w="1129" w:type="dxa"/>
            <w:tcBorders>
              <w:top w:val="single" w:sz="4" w:space="0" w:color="auto"/>
              <w:left w:val="single" w:sz="4" w:space="0" w:color="auto"/>
              <w:bottom w:val="single" w:sz="4" w:space="0" w:color="auto"/>
              <w:right w:val="single" w:sz="4" w:space="0" w:color="auto"/>
            </w:tcBorders>
          </w:tcPr>
          <w:p w:rsidR="003C48B6" w:rsidRDefault="003C48B6" w:rsidP="00B52970">
            <w:pPr>
              <w:spacing w:line="254" w:lineRule="auto"/>
              <w:jc w:val="center"/>
              <w:rPr>
                <w:i/>
                <w:lang w:eastAsia="en-US"/>
              </w:rPr>
            </w:pPr>
            <w:r>
              <w:rPr>
                <w:i/>
                <w:lang w:eastAsia="en-US"/>
              </w:rPr>
              <w:t>2368</w:t>
            </w:r>
          </w:p>
          <w:p w:rsidR="003C48B6" w:rsidRDefault="003C48B6" w:rsidP="00B52970">
            <w:pPr>
              <w:spacing w:line="254" w:lineRule="auto"/>
              <w:jc w:val="center"/>
              <w:rPr>
                <w:lang w:eastAsia="en-US"/>
              </w:rPr>
            </w:pPr>
          </w:p>
          <w:p w:rsidR="003C48B6" w:rsidRDefault="003C48B6" w:rsidP="00B52970">
            <w:pPr>
              <w:spacing w:line="254" w:lineRule="auto"/>
              <w:jc w:val="center"/>
              <w:rPr>
                <w:lang w:eastAsia="en-US"/>
              </w:rPr>
            </w:pPr>
            <w:r>
              <w:rPr>
                <w:lang w:eastAsia="en-US"/>
              </w:rPr>
              <w:t>2365</w:t>
            </w:r>
          </w:p>
          <w:p w:rsidR="003C48B6" w:rsidRDefault="003C48B6" w:rsidP="00B52970">
            <w:pPr>
              <w:spacing w:line="254" w:lineRule="auto"/>
              <w:jc w:val="center"/>
              <w:rPr>
                <w:lang w:eastAsia="en-US"/>
              </w:rPr>
            </w:pPr>
            <w:r>
              <w:rPr>
                <w:lang w:eastAsia="en-US"/>
              </w:rPr>
              <w:t xml:space="preserve">  3</w:t>
            </w:r>
          </w:p>
        </w:tc>
        <w:tc>
          <w:tcPr>
            <w:tcW w:w="1127" w:type="dxa"/>
            <w:tcBorders>
              <w:top w:val="single" w:sz="4" w:space="0" w:color="auto"/>
              <w:left w:val="single" w:sz="4" w:space="0" w:color="auto"/>
              <w:bottom w:val="single" w:sz="4" w:space="0" w:color="auto"/>
              <w:right w:val="single" w:sz="4" w:space="0" w:color="auto"/>
            </w:tcBorders>
          </w:tcPr>
          <w:p w:rsidR="003C48B6" w:rsidRDefault="003C48B6" w:rsidP="00B52970">
            <w:pPr>
              <w:spacing w:line="254" w:lineRule="auto"/>
              <w:rPr>
                <w:i/>
                <w:lang w:eastAsia="en-US"/>
              </w:rPr>
            </w:pPr>
            <w:r>
              <w:rPr>
                <w:i/>
                <w:lang w:eastAsia="en-US"/>
              </w:rPr>
              <w:t xml:space="preserve">  7541</w:t>
            </w:r>
          </w:p>
          <w:p w:rsidR="003C48B6" w:rsidRDefault="003C48B6" w:rsidP="00B52970">
            <w:pPr>
              <w:spacing w:line="254" w:lineRule="auto"/>
              <w:rPr>
                <w:lang w:eastAsia="en-US"/>
              </w:rPr>
            </w:pPr>
          </w:p>
          <w:p w:rsidR="003C48B6" w:rsidRDefault="003C48B6" w:rsidP="00B52970">
            <w:pPr>
              <w:spacing w:line="254" w:lineRule="auto"/>
              <w:rPr>
                <w:lang w:eastAsia="en-US"/>
              </w:rPr>
            </w:pPr>
            <w:r>
              <w:rPr>
                <w:lang w:eastAsia="en-US"/>
              </w:rPr>
              <w:t xml:space="preserve">  7537</w:t>
            </w:r>
          </w:p>
          <w:p w:rsidR="003C48B6" w:rsidRDefault="003C48B6" w:rsidP="00B52970">
            <w:pPr>
              <w:spacing w:line="254" w:lineRule="auto"/>
              <w:rPr>
                <w:lang w:eastAsia="en-US"/>
              </w:rPr>
            </w:pPr>
            <w:r>
              <w:rPr>
                <w:lang w:eastAsia="en-US"/>
              </w:rPr>
              <w:t xml:space="preserve">    4</w:t>
            </w:r>
          </w:p>
        </w:tc>
        <w:tc>
          <w:tcPr>
            <w:tcW w:w="1129" w:type="dxa"/>
            <w:tcBorders>
              <w:top w:val="single" w:sz="4" w:space="0" w:color="auto"/>
              <w:left w:val="single" w:sz="4" w:space="0" w:color="auto"/>
              <w:bottom w:val="single" w:sz="4" w:space="0" w:color="auto"/>
              <w:right w:val="single" w:sz="4" w:space="0" w:color="auto"/>
            </w:tcBorders>
          </w:tcPr>
          <w:p w:rsidR="003C48B6" w:rsidRPr="0097756E" w:rsidRDefault="003C48B6" w:rsidP="00B52970">
            <w:pPr>
              <w:spacing w:line="254" w:lineRule="auto"/>
              <w:jc w:val="center"/>
              <w:rPr>
                <w:i/>
                <w:iCs/>
                <w:lang w:eastAsia="en-US"/>
              </w:rPr>
            </w:pPr>
            <w:r>
              <w:rPr>
                <w:i/>
                <w:iCs/>
                <w:lang w:eastAsia="en-US"/>
              </w:rPr>
              <w:t>2405</w:t>
            </w:r>
          </w:p>
          <w:p w:rsidR="003C48B6" w:rsidRDefault="003C48B6" w:rsidP="00B52970">
            <w:pPr>
              <w:spacing w:line="254" w:lineRule="auto"/>
              <w:jc w:val="center"/>
              <w:rPr>
                <w:lang w:eastAsia="en-US"/>
              </w:rPr>
            </w:pPr>
          </w:p>
          <w:p w:rsidR="003C48B6" w:rsidRDefault="003C48B6" w:rsidP="00B52970">
            <w:pPr>
              <w:spacing w:line="254" w:lineRule="auto"/>
              <w:jc w:val="center"/>
              <w:rPr>
                <w:lang w:eastAsia="en-US"/>
              </w:rPr>
            </w:pPr>
            <w:r>
              <w:rPr>
                <w:lang w:eastAsia="en-US"/>
              </w:rPr>
              <w:t>2405</w:t>
            </w:r>
          </w:p>
          <w:p w:rsidR="003C48B6" w:rsidRDefault="003C48B6" w:rsidP="00B52970">
            <w:pPr>
              <w:spacing w:line="254" w:lineRule="auto"/>
              <w:jc w:val="center"/>
              <w:rPr>
                <w:lang w:eastAsia="en-US"/>
              </w:rPr>
            </w:pPr>
          </w:p>
        </w:tc>
        <w:tc>
          <w:tcPr>
            <w:tcW w:w="1127" w:type="dxa"/>
            <w:tcBorders>
              <w:top w:val="single" w:sz="4" w:space="0" w:color="auto"/>
              <w:left w:val="single" w:sz="4" w:space="0" w:color="auto"/>
              <w:bottom w:val="single" w:sz="4" w:space="0" w:color="auto"/>
              <w:right w:val="single" w:sz="4" w:space="0" w:color="auto"/>
            </w:tcBorders>
          </w:tcPr>
          <w:p w:rsidR="003C48B6" w:rsidRDefault="003C48B6" w:rsidP="00B52970">
            <w:pPr>
              <w:spacing w:line="254" w:lineRule="auto"/>
              <w:jc w:val="center"/>
              <w:rPr>
                <w:lang w:eastAsia="en-US"/>
              </w:rPr>
            </w:pPr>
            <w:r>
              <w:rPr>
                <w:lang w:eastAsia="en-US"/>
              </w:rPr>
              <w:t>4608</w:t>
            </w:r>
          </w:p>
          <w:p w:rsidR="003C48B6" w:rsidRDefault="003C48B6" w:rsidP="00B52970">
            <w:pPr>
              <w:spacing w:line="254" w:lineRule="auto"/>
              <w:jc w:val="center"/>
              <w:rPr>
                <w:lang w:eastAsia="en-US"/>
              </w:rPr>
            </w:pPr>
          </w:p>
          <w:p w:rsidR="003C48B6" w:rsidRDefault="003C48B6" w:rsidP="00B52970">
            <w:pPr>
              <w:spacing w:line="254" w:lineRule="auto"/>
              <w:jc w:val="center"/>
              <w:rPr>
                <w:lang w:eastAsia="en-US"/>
              </w:rPr>
            </w:pPr>
            <w:r>
              <w:rPr>
                <w:lang w:eastAsia="en-US"/>
              </w:rPr>
              <w:t>4608</w:t>
            </w:r>
          </w:p>
          <w:p w:rsidR="003C48B6" w:rsidRDefault="003C48B6" w:rsidP="00B52970">
            <w:pPr>
              <w:spacing w:line="254" w:lineRule="auto"/>
              <w:jc w:val="center"/>
              <w:rPr>
                <w:lang w:eastAsia="en-US"/>
              </w:rPr>
            </w:pP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egészségügyi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 xml:space="preserve">   9</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92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4</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szociális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655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1407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környezetvédelem, építési ügyek, településrendezés, területrendezés, kommunális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205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664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104</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319</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közlekedés és hírközlési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142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452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112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254</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vízügyi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74</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207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11</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20</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önkormányzati, igazságügyi, rendészeti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235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1401</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341</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1641</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lakásügyek</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20</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80</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gyermekvédelmi és gyámügyi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55</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ipari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7</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23</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kereskedelmi igazgatás, turisztika</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48</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252</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132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807</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 xml:space="preserve">földművelésügy, állat-, és </w:t>
            </w:r>
            <w:proofErr w:type="spellStart"/>
            <w:r>
              <w:rPr>
                <w:lang w:eastAsia="en-US"/>
              </w:rPr>
              <w:t>növényegészségügyi</w:t>
            </w:r>
            <w:proofErr w:type="spellEnd"/>
            <w:r>
              <w:rPr>
                <w:lang w:eastAsia="en-US"/>
              </w:rPr>
              <w:t xml:space="preserve">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205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594</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29</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munkaügyi igazgatás, munkavédelem</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19</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189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önkormányzati és általános igazgatási ügyek</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826</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4177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167</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567</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 xml:space="preserve">köznevelési és </w:t>
            </w:r>
            <w:proofErr w:type="spellStart"/>
            <w:r>
              <w:rPr>
                <w:lang w:eastAsia="en-US"/>
              </w:rPr>
              <w:t>közművelődésügyi</w:t>
            </w:r>
            <w:proofErr w:type="spellEnd"/>
            <w:r>
              <w:rPr>
                <w:lang w:eastAsia="en-US"/>
              </w:rPr>
              <w:t xml:space="preserve"> igazgatás</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28</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87</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8</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33</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sportügyek</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16</w:t>
            </w:r>
          </w:p>
        </w:tc>
      </w:tr>
      <w:tr w:rsidR="003C48B6" w:rsidTr="00B52970">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 xml:space="preserve">honvédelmi, polgári védelmi, katasztrófavédelmi, </w:t>
            </w:r>
            <w:r>
              <w:rPr>
                <w:lang w:eastAsia="en-US"/>
              </w:rPr>
              <w:lastRenderedPageBreak/>
              <w:t>igazgatás, fegyveres biztonsági őrizet</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lastRenderedPageBreak/>
              <w:t>2</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38</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5</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lang w:eastAsia="en-US"/>
              </w:rPr>
            </w:pPr>
            <w:r>
              <w:rPr>
                <w:lang w:eastAsia="en-US"/>
              </w:rPr>
              <w:t>10</w:t>
            </w:r>
          </w:p>
        </w:tc>
      </w:tr>
      <w:tr w:rsidR="003C48B6" w:rsidTr="00B52970">
        <w:trPr>
          <w:trHeight w:val="125"/>
        </w:trPr>
        <w:tc>
          <w:tcPr>
            <w:tcW w:w="2294" w:type="dxa"/>
            <w:tcBorders>
              <w:top w:val="single" w:sz="4" w:space="0" w:color="auto"/>
              <w:left w:val="single" w:sz="4" w:space="0" w:color="auto"/>
              <w:bottom w:val="single" w:sz="4" w:space="0" w:color="auto"/>
              <w:right w:val="single" w:sz="4" w:space="0" w:color="auto"/>
            </w:tcBorders>
            <w:hideMark/>
          </w:tcPr>
          <w:p w:rsidR="003C48B6" w:rsidRDefault="003C48B6" w:rsidP="00B52970">
            <w:pPr>
              <w:spacing w:line="254" w:lineRule="auto"/>
              <w:jc w:val="both"/>
              <w:rPr>
                <w:lang w:eastAsia="en-US"/>
              </w:rPr>
            </w:pPr>
            <w:r>
              <w:rPr>
                <w:lang w:eastAsia="en-US"/>
              </w:rPr>
              <w:t>összesen</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rPr>
                <w:b/>
                <w:lang w:eastAsia="en-US"/>
              </w:rPr>
            </w:pPr>
            <w:r>
              <w:rPr>
                <w:b/>
                <w:lang w:eastAsia="en-US"/>
              </w:rPr>
              <w:t>4859</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b/>
                <w:lang w:eastAsia="en-US"/>
              </w:rPr>
            </w:pPr>
            <w:r>
              <w:rPr>
                <w:b/>
                <w:lang w:eastAsia="en-US"/>
              </w:rPr>
              <w:t>17259</w:t>
            </w:r>
          </w:p>
        </w:tc>
        <w:tc>
          <w:tcPr>
            <w:tcW w:w="1129"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b/>
                <w:lang w:eastAsia="en-US"/>
              </w:rPr>
            </w:pPr>
            <w:r>
              <w:rPr>
                <w:b/>
                <w:lang w:eastAsia="en-US"/>
              </w:rPr>
              <w:t>3307</w:t>
            </w:r>
          </w:p>
        </w:tc>
        <w:tc>
          <w:tcPr>
            <w:tcW w:w="1127" w:type="dxa"/>
            <w:tcBorders>
              <w:top w:val="single" w:sz="4" w:space="0" w:color="auto"/>
              <w:left w:val="single" w:sz="4" w:space="0" w:color="auto"/>
              <w:bottom w:val="single" w:sz="4" w:space="0" w:color="auto"/>
              <w:right w:val="single" w:sz="4" w:space="0" w:color="auto"/>
            </w:tcBorders>
            <w:vAlign w:val="center"/>
            <w:hideMark/>
          </w:tcPr>
          <w:p w:rsidR="003C48B6" w:rsidRDefault="003C48B6" w:rsidP="00B52970">
            <w:pPr>
              <w:spacing w:line="254" w:lineRule="auto"/>
              <w:jc w:val="center"/>
              <w:rPr>
                <w:b/>
                <w:lang w:eastAsia="en-US"/>
              </w:rPr>
            </w:pPr>
            <w:r>
              <w:rPr>
                <w:b/>
                <w:lang w:eastAsia="en-US"/>
              </w:rPr>
              <w:t>8314</w:t>
            </w:r>
          </w:p>
        </w:tc>
      </w:tr>
    </w:tbl>
    <w:p w:rsidR="006C2679" w:rsidRDefault="006C2679" w:rsidP="006C2679">
      <w:pPr>
        <w:jc w:val="both"/>
        <w:rPr>
          <w:color w:val="FF0000"/>
        </w:rPr>
      </w:pPr>
    </w:p>
    <w:p w:rsidR="006C2679" w:rsidRDefault="006C2679" w:rsidP="006C2679">
      <w:pPr>
        <w:jc w:val="both"/>
      </w:pPr>
      <w:r>
        <w:t xml:space="preserve">Iktatás mind a székhelyen, mind a kirendeltségen működött, mindkét helyen gépi iktatás történt. Az iratok a székhely és a kirendeltség között napi rendszerességgel mozogtak, az ügyfélfogadási helyek vonatkozásában ez az ügyfélfogadások alkalmával történt az iratok továbbítása. </w:t>
      </w:r>
    </w:p>
    <w:p w:rsidR="006C2679" w:rsidRPr="00D3367A" w:rsidRDefault="006C2679" w:rsidP="006C2679">
      <w:pPr>
        <w:jc w:val="both"/>
        <w:rPr>
          <w:color w:val="FF0000"/>
        </w:rPr>
      </w:pPr>
    </w:p>
    <w:p w:rsidR="006C2679" w:rsidRPr="00013959" w:rsidRDefault="00013959" w:rsidP="006C2679">
      <w:pPr>
        <w:jc w:val="both"/>
      </w:pPr>
      <w:r w:rsidRPr="00013959">
        <w:rPr>
          <w:b/>
        </w:rPr>
        <w:t xml:space="preserve">ASP rendszer </w:t>
      </w:r>
      <w:r>
        <w:t xml:space="preserve">E rendszerben, rendszeren keresztül történik az iratok kezelése, érkeztetése, iktatása, postázási feladatok ellátása. </w:t>
      </w:r>
    </w:p>
    <w:p w:rsidR="00013959" w:rsidRPr="00013959" w:rsidRDefault="00013959" w:rsidP="006C2679">
      <w:pPr>
        <w:jc w:val="both"/>
      </w:pPr>
      <w:r>
        <w:t>É</w:t>
      </w:r>
      <w:r w:rsidRPr="003D06F8">
        <w:t>v elején a Magyar Államkincstár létrehozza a tárgyévi elektronikus űrlapokat, melyek megszemélyesítése az Önkormányzatok feladata. Megszemélyesítést követően kerülhet sor az űrlapok ASP rendszerben történő publikálá</w:t>
      </w:r>
      <w:r>
        <w:t>s</w:t>
      </w:r>
      <w:r w:rsidRPr="003D06F8">
        <w:t>ára, melyet követően elérhetővé válik az E- Önkormányzat honlapon az ügyfelek számára.</w:t>
      </w:r>
    </w:p>
    <w:p w:rsidR="00013959" w:rsidRPr="00D3367A" w:rsidRDefault="00013959" w:rsidP="006C2679">
      <w:pPr>
        <w:jc w:val="both"/>
        <w:rPr>
          <w:color w:val="FF0000"/>
        </w:rPr>
      </w:pPr>
    </w:p>
    <w:p w:rsidR="006C2679" w:rsidRPr="0034369A" w:rsidRDefault="006C2679" w:rsidP="006C2679">
      <w:pPr>
        <w:jc w:val="both"/>
        <w:rPr>
          <w:b/>
          <w:bCs/>
          <w:color w:val="000000" w:themeColor="text1"/>
          <w:u w:val="single"/>
        </w:rPr>
      </w:pPr>
      <w:r w:rsidRPr="0034369A">
        <w:rPr>
          <w:b/>
          <w:bCs/>
          <w:color w:val="000000" w:themeColor="text1"/>
          <w:u w:val="single"/>
        </w:rPr>
        <w:t>1. Testületi, társulási, bizottsági ülések</w:t>
      </w:r>
    </w:p>
    <w:p w:rsidR="006C2679" w:rsidRPr="00FA151E" w:rsidRDefault="006C2679" w:rsidP="006C2679">
      <w:pPr>
        <w:jc w:val="both"/>
        <w:rPr>
          <w:color w:val="000000" w:themeColor="text1"/>
        </w:rPr>
      </w:pPr>
    </w:p>
    <w:p w:rsidR="006C2679" w:rsidRPr="00FA151E" w:rsidRDefault="006C2679" w:rsidP="006C2679">
      <w:pPr>
        <w:jc w:val="both"/>
        <w:rPr>
          <w:color w:val="000000" w:themeColor="text1"/>
        </w:rPr>
      </w:pPr>
      <w:r w:rsidRPr="00FA151E">
        <w:rPr>
          <w:color w:val="000000" w:themeColor="text1"/>
        </w:rPr>
        <w:t>1. 1. Testületi ülések, határozatok, önkormányzati rendeletek száma:</w:t>
      </w:r>
    </w:p>
    <w:p w:rsidR="006C2679" w:rsidRPr="00D3367A" w:rsidRDefault="006C2679" w:rsidP="006C2679">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7"/>
        <w:gridCol w:w="1346"/>
        <w:gridCol w:w="1166"/>
        <w:gridCol w:w="1661"/>
        <w:gridCol w:w="1916"/>
      </w:tblGrid>
      <w:tr w:rsidR="005B7E19" w:rsidRPr="00D3367A" w:rsidTr="003C48B6">
        <w:tc>
          <w:tcPr>
            <w:tcW w:w="1667" w:type="dxa"/>
          </w:tcPr>
          <w:p w:rsidR="003C48B6" w:rsidRPr="003C48B6" w:rsidRDefault="003C48B6" w:rsidP="00B52970">
            <w:pPr>
              <w:jc w:val="both"/>
              <w:rPr>
                <w:color w:val="000000" w:themeColor="text1"/>
                <w:sz w:val="18"/>
                <w:szCs w:val="18"/>
              </w:rPr>
            </w:pPr>
            <w:r w:rsidRPr="003C48B6">
              <w:rPr>
                <w:color w:val="000000" w:themeColor="text1"/>
                <w:sz w:val="18"/>
                <w:szCs w:val="18"/>
              </w:rPr>
              <w:t>TELEPÜLÉS</w:t>
            </w:r>
          </w:p>
        </w:tc>
        <w:tc>
          <w:tcPr>
            <w:tcW w:w="1440" w:type="dxa"/>
          </w:tcPr>
          <w:p w:rsidR="003C48B6" w:rsidRPr="003C48B6" w:rsidRDefault="003C48B6" w:rsidP="00B52970">
            <w:pPr>
              <w:jc w:val="both"/>
              <w:rPr>
                <w:color w:val="000000" w:themeColor="text1"/>
                <w:sz w:val="18"/>
                <w:szCs w:val="18"/>
              </w:rPr>
            </w:pPr>
            <w:r w:rsidRPr="003C48B6">
              <w:rPr>
                <w:color w:val="000000" w:themeColor="text1"/>
                <w:sz w:val="18"/>
                <w:szCs w:val="18"/>
              </w:rPr>
              <w:t>TERVEZETT TESTÜLETI ÜLÉSEK SZÁMA</w:t>
            </w:r>
          </w:p>
        </w:tc>
        <w:tc>
          <w:tcPr>
            <w:tcW w:w="1427" w:type="dxa"/>
          </w:tcPr>
          <w:p w:rsidR="003C48B6" w:rsidRPr="003C48B6" w:rsidRDefault="003C48B6" w:rsidP="00B52970">
            <w:pPr>
              <w:jc w:val="both"/>
              <w:rPr>
                <w:color w:val="000000" w:themeColor="text1"/>
                <w:sz w:val="18"/>
                <w:szCs w:val="18"/>
              </w:rPr>
            </w:pPr>
            <w:r w:rsidRPr="003C48B6">
              <w:rPr>
                <w:color w:val="000000" w:themeColor="text1"/>
                <w:sz w:val="18"/>
                <w:szCs w:val="18"/>
              </w:rPr>
              <w:t>RENDKÍVÜLI ÜLÉS</w:t>
            </w:r>
          </w:p>
        </w:tc>
        <w:tc>
          <w:tcPr>
            <w:tcW w:w="222" w:type="dxa"/>
          </w:tcPr>
          <w:p w:rsidR="003C48B6" w:rsidRDefault="003C48B6" w:rsidP="00B52970">
            <w:pPr>
              <w:jc w:val="both"/>
              <w:rPr>
                <w:color w:val="000000" w:themeColor="text1"/>
                <w:sz w:val="18"/>
                <w:szCs w:val="18"/>
              </w:rPr>
            </w:pPr>
            <w:r w:rsidRPr="003C48B6">
              <w:rPr>
                <w:color w:val="000000" w:themeColor="text1"/>
                <w:sz w:val="18"/>
                <w:szCs w:val="18"/>
              </w:rPr>
              <w:t>TESTÜLETI ÜLÉS ÖSSZESEN</w:t>
            </w:r>
          </w:p>
          <w:p w:rsidR="005B7E19" w:rsidRPr="003C48B6" w:rsidRDefault="005B7E19" w:rsidP="00B52970">
            <w:pPr>
              <w:jc w:val="both"/>
              <w:rPr>
                <w:color w:val="000000" w:themeColor="text1"/>
                <w:sz w:val="18"/>
                <w:szCs w:val="18"/>
              </w:rPr>
            </w:pPr>
            <w:r>
              <w:rPr>
                <w:color w:val="000000" w:themeColor="text1"/>
                <w:sz w:val="18"/>
                <w:szCs w:val="18"/>
              </w:rPr>
              <w:t>száma és időtartama</w:t>
            </w:r>
          </w:p>
        </w:tc>
        <w:tc>
          <w:tcPr>
            <w:tcW w:w="1996" w:type="dxa"/>
          </w:tcPr>
          <w:p w:rsidR="003C48B6" w:rsidRPr="003C48B6" w:rsidRDefault="003C48B6" w:rsidP="00B52970">
            <w:pPr>
              <w:jc w:val="both"/>
              <w:rPr>
                <w:color w:val="000000" w:themeColor="text1"/>
                <w:sz w:val="18"/>
                <w:szCs w:val="18"/>
              </w:rPr>
            </w:pPr>
            <w:r w:rsidRPr="003C48B6">
              <w:rPr>
                <w:color w:val="000000" w:themeColor="text1"/>
                <w:sz w:val="18"/>
                <w:szCs w:val="18"/>
              </w:rPr>
              <w:t xml:space="preserve">HATÁROZATOK SZÁMA </w:t>
            </w:r>
          </w:p>
        </w:tc>
        <w:tc>
          <w:tcPr>
            <w:tcW w:w="2310" w:type="dxa"/>
          </w:tcPr>
          <w:p w:rsidR="003C48B6" w:rsidRPr="003C48B6" w:rsidRDefault="003C48B6" w:rsidP="00B52970">
            <w:pPr>
              <w:jc w:val="both"/>
              <w:rPr>
                <w:color w:val="000000" w:themeColor="text1"/>
                <w:sz w:val="18"/>
                <w:szCs w:val="18"/>
              </w:rPr>
            </w:pPr>
            <w:r w:rsidRPr="003C48B6">
              <w:rPr>
                <w:color w:val="000000" w:themeColor="text1"/>
                <w:sz w:val="18"/>
                <w:szCs w:val="18"/>
              </w:rPr>
              <w:t>ÖNKORMÁNYZATI RENDELETEK SZÁMA</w:t>
            </w:r>
          </w:p>
        </w:tc>
      </w:tr>
      <w:tr w:rsidR="005B7E19" w:rsidRPr="00D3367A" w:rsidTr="003C48B6">
        <w:tc>
          <w:tcPr>
            <w:tcW w:w="1667" w:type="dxa"/>
          </w:tcPr>
          <w:p w:rsidR="003C48B6" w:rsidRPr="007B0240" w:rsidRDefault="003C48B6" w:rsidP="00B52970">
            <w:pPr>
              <w:jc w:val="both"/>
              <w:rPr>
                <w:color w:val="000000" w:themeColor="text1"/>
              </w:rPr>
            </w:pPr>
            <w:r w:rsidRPr="007B0240">
              <w:rPr>
                <w:color w:val="000000" w:themeColor="text1"/>
              </w:rPr>
              <w:t>Balatonhenye</w:t>
            </w:r>
          </w:p>
        </w:tc>
        <w:tc>
          <w:tcPr>
            <w:tcW w:w="1440" w:type="dxa"/>
          </w:tcPr>
          <w:p w:rsidR="003C48B6" w:rsidRPr="007B0240" w:rsidRDefault="005B7E19" w:rsidP="00B52970">
            <w:pPr>
              <w:jc w:val="both"/>
              <w:rPr>
                <w:color w:val="000000" w:themeColor="text1"/>
              </w:rPr>
            </w:pPr>
            <w:r>
              <w:rPr>
                <w:color w:val="000000" w:themeColor="text1"/>
              </w:rPr>
              <w:t>4</w:t>
            </w:r>
          </w:p>
        </w:tc>
        <w:tc>
          <w:tcPr>
            <w:tcW w:w="1427" w:type="dxa"/>
          </w:tcPr>
          <w:p w:rsidR="003C48B6" w:rsidRPr="007B0240" w:rsidRDefault="005B7E19" w:rsidP="00B52970">
            <w:pPr>
              <w:jc w:val="both"/>
              <w:rPr>
                <w:color w:val="000000" w:themeColor="text1"/>
              </w:rPr>
            </w:pPr>
            <w:r>
              <w:rPr>
                <w:color w:val="000000" w:themeColor="text1"/>
              </w:rPr>
              <w:t>7</w:t>
            </w:r>
          </w:p>
        </w:tc>
        <w:tc>
          <w:tcPr>
            <w:tcW w:w="222" w:type="dxa"/>
          </w:tcPr>
          <w:p w:rsidR="003C48B6" w:rsidRDefault="004D1860" w:rsidP="00B52970">
            <w:pPr>
              <w:jc w:val="both"/>
              <w:rPr>
                <w:color w:val="000000" w:themeColor="text1"/>
              </w:rPr>
            </w:pPr>
            <w:r>
              <w:rPr>
                <w:color w:val="000000" w:themeColor="text1"/>
              </w:rPr>
              <w:t>11</w:t>
            </w:r>
          </w:p>
          <w:p w:rsidR="004D1860" w:rsidRPr="004D1860" w:rsidRDefault="004D1860" w:rsidP="00B52970">
            <w:pPr>
              <w:jc w:val="both"/>
              <w:rPr>
                <w:color w:val="000000" w:themeColor="text1"/>
                <w:sz w:val="20"/>
                <w:szCs w:val="20"/>
              </w:rPr>
            </w:pPr>
            <w:r w:rsidRPr="004D1860">
              <w:rPr>
                <w:color w:val="000000" w:themeColor="text1"/>
                <w:sz w:val="20"/>
                <w:szCs w:val="20"/>
              </w:rPr>
              <w:t>11 óra 45 perc</w:t>
            </w:r>
          </w:p>
        </w:tc>
        <w:tc>
          <w:tcPr>
            <w:tcW w:w="1996" w:type="dxa"/>
          </w:tcPr>
          <w:p w:rsidR="003C48B6" w:rsidRPr="007B0240" w:rsidRDefault="005B7E19" w:rsidP="00B52970">
            <w:pPr>
              <w:jc w:val="both"/>
              <w:rPr>
                <w:color w:val="000000" w:themeColor="text1"/>
              </w:rPr>
            </w:pPr>
            <w:r>
              <w:rPr>
                <w:color w:val="000000" w:themeColor="text1"/>
              </w:rPr>
              <w:t>113</w:t>
            </w:r>
          </w:p>
        </w:tc>
        <w:tc>
          <w:tcPr>
            <w:tcW w:w="2310" w:type="dxa"/>
          </w:tcPr>
          <w:p w:rsidR="003C48B6" w:rsidRPr="007B0240" w:rsidRDefault="005B7E19" w:rsidP="00B52970">
            <w:pPr>
              <w:jc w:val="both"/>
              <w:rPr>
                <w:color w:val="000000" w:themeColor="text1"/>
              </w:rPr>
            </w:pPr>
            <w:r>
              <w:rPr>
                <w:color w:val="000000" w:themeColor="text1"/>
              </w:rPr>
              <w:t>15</w:t>
            </w:r>
          </w:p>
        </w:tc>
      </w:tr>
      <w:tr w:rsidR="005B7E19" w:rsidRPr="00D3367A" w:rsidTr="003C48B6">
        <w:tc>
          <w:tcPr>
            <w:tcW w:w="1667" w:type="dxa"/>
          </w:tcPr>
          <w:p w:rsidR="003C48B6" w:rsidRPr="007B0240" w:rsidRDefault="003C48B6" w:rsidP="00B52970">
            <w:pPr>
              <w:jc w:val="both"/>
              <w:rPr>
                <w:color w:val="000000" w:themeColor="text1"/>
              </w:rPr>
            </w:pPr>
            <w:r w:rsidRPr="007B0240">
              <w:rPr>
                <w:color w:val="000000" w:themeColor="text1"/>
              </w:rPr>
              <w:t>Kékkút</w:t>
            </w:r>
          </w:p>
        </w:tc>
        <w:tc>
          <w:tcPr>
            <w:tcW w:w="1440" w:type="dxa"/>
          </w:tcPr>
          <w:p w:rsidR="003C48B6" w:rsidRPr="007B0240" w:rsidRDefault="005B7E19" w:rsidP="00B52970">
            <w:pPr>
              <w:jc w:val="both"/>
              <w:rPr>
                <w:color w:val="000000" w:themeColor="text1"/>
              </w:rPr>
            </w:pPr>
            <w:r>
              <w:rPr>
                <w:color w:val="000000" w:themeColor="text1"/>
              </w:rPr>
              <w:t>4</w:t>
            </w:r>
          </w:p>
        </w:tc>
        <w:tc>
          <w:tcPr>
            <w:tcW w:w="1427" w:type="dxa"/>
          </w:tcPr>
          <w:p w:rsidR="003C48B6" w:rsidRPr="007B0240" w:rsidRDefault="003C48B6" w:rsidP="00B52970">
            <w:pPr>
              <w:jc w:val="both"/>
              <w:rPr>
                <w:color w:val="000000" w:themeColor="text1"/>
              </w:rPr>
            </w:pPr>
            <w:r>
              <w:rPr>
                <w:color w:val="000000" w:themeColor="text1"/>
              </w:rPr>
              <w:t>6</w:t>
            </w:r>
          </w:p>
        </w:tc>
        <w:tc>
          <w:tcPr>
            <w:tcW w:w="222" w:type="dxa"/>
          </w:tcPr>
          <w:p w:rsidR="004D1860" w:rsidRDefault="004D1860" w:rsidP="00B52970">
            <w:pPr>
              <w:jc w:val="both"/>
              <w:rPr>
                <w:color w:val="000000" w:themeColor="text1"/>
              </w:rPr>
            </w:pPr>
            <w:r>
              <w:rPr>
                <w:color w:val="000000" w:themeColor="text1"/>
              </w:rPr>
              <w:t>10</w:t>
            </w:r>
          </w:p>
          <w:p w:rsidR="003C48B6" w:rsidRPr="004D1860" w:rsidRDefault="004D1860" w:rsidP="00B52970">
            <w:pPr>
              <w:jc w:val="both"/>
              <w:rPr>
                <w:color w:val="000000" w:themeColor="text1"/>
                <w:sz w:val="20"/>
                <w:szCs w:val="20"/>
              </w:rPr>
            </w:pPr>
            <w:r w:rsidRPr="004D1860">
              <w:rPr>
                <w:color w:val="000000" w:themeColor="text1"/>
                <w:sz w:val="20"/>
                <w:szCs w:val="20"/>
              </w:rPr>
              <w:t>2 óra</w:t>
            </w:r>
          </w:p>
        </w:tc>
        <w:tc>
          <w:tcPr>
            <w:tcW w:w="1996" w:type="dxa"/>
          </w:tcPr>
          <w:p w:rsidR="003C48B6" w:rsidRPr="007B0240" w:rsidRDefault="005B7E19" w:rsidP="00B52970">
            <w:pPr>
              <w:jc w:val="both"/>
              <w:rPr>
                <w:color w:val="000000" w:themeColor="text1"/>
              </w:rPr>
            </w:pPr>
            <w:r>
              <w:rPr>
                <w:color w:val="000000" w:themeColor="text1"/>
              </w:rPr>
              <w:t>111</w:t>
            </w:r>
          </w:p>
        </w:tc>
        <w:tc>
          <w:tcPr>
            <w:tcW w:w="2310" w:type="dxa"/>
          </w:tcPr>
          <w:p w:rsidR="003C48B6" w:rsidRPr="007B0240" w:rsidRDefault="005B7E19" w:rsidP="00B52970">
            <w:pPr>
              <w:jc w:val="both"/>
              <w:rPr>
                <w:color w:val="000000" w:themeColor="text1"/>
              </w:rPr>
            </w:pPr>
            <w:r>
              <w:rPr>
                <w:color w:val="000000" w:themeColor="text1"/>
              </w:rPr>
              <w:t>16</w:t>
            </w:r>
          </w:p>
        </w:tc>
      </w:tr>
      <w:tr w:rsidR="005B7E19" w:rsidRPr="00D3367A" w:rsidTr="003C48B6">
        <w:tc>
          <w:tcPr>
            <w:tcW w:w="1667" w:type="dxa"/>
          </w:tcPr>
          <w:p w:rsidR="003C48B6" w:rsidRPr="008F59DB" w:rsidRDefault="003C48B6" w:rsidP="00B52970">
            <w:pPr>
              <w:jc w:val="both"/>
              <w:rPr>
                <w:color w:val="000000" w:themeColor="text1"/>
              </w:rPr>
            </w:pPr>
            <w:r w:rsidRPr="008F59DB">
              <w:rPr>
                <w:color w:val="000000" w:themeColor="text1"/>
              </w:rPr>
              <w:t>Kővágóörs</w:t>
            </w:r>
          </w:p>
        </w:tc>
        <w:tc>
          <w:tcPr>
            <w:tcW w:w="1440" w:type="dxa"/>
          </w:tcPr>
          <w:p w:rsidR="003C48B6" w:rsidRPr="008F59DB" w:rsidRDefault="004D1860" w:rsidP="00B52970">
            <w:pPr>
              <w:jc w:val="both"/>
              <w:rPr>
                <w:color w:val="000000" w:themeColor="text1"/>
              </w:rPr>
            </w:pPr>
            <w:r>
              <w:rPr>
                <w:color w:val="000000" w:themeColor="text1"/>
              </w:rPr>
              <w:t>6</w:t>
            </w:r>
          </w:p>
        </w:tc>
        <w:tc>
          <w:tcPr>
            <w:tcW w:w="1427" w:type="dxa"/>
          </w:tcPr>
          <w:p w:rsidR="003C48B6" w:rsidRPr="008A35DA" w:rsidRDefault="004D1860" w:rsidP="00B52970">
            <w:pPr>
              <w:jc w:val="both"/>
              <w:rPr>
                <w:color w:val="000000" w:themeColor="text1"/>
              </w:rPr>
            </w:pPr>
            <w:r>
              <w:rPr>
                <w:color w:val="000000" w:themeColor="text1"/>
              </w:rPr>
              <w:t>10</w:t>
            </w:r>
          </w:p>
        </w:tc>
        <w:tc>
          <w:tcPr>
            <w:tcW w:w="222" w:type="dxa"/>
          </w:tcPr>
          <w:p w:rsidR="003C48B6" w:rsidRDefault="004D1860" w:rsidP="00B52970">
            <w:pPr>
              <w:jc w:val="both"/>
              <w:rPr>
                <w:color w:val="000000" w:themeColor="text1"/>
              </w:rPr>
            </w:pPr>
            <w:r>
              <w:rPr>
                <w:color w:val="000000" w:themeColor="text1"/>
              </w:rPr>
              <w:t>16</w:t>
            </w:r>
          </w:p>
          <w:p w:rsidR="004D1860" w:rsidRPr="004D1860" w:rsidRDefault="004D1860" w:rsidP="00B52970">
            <w:pPr>
              <w:jc w:val="both"/>
              <w:rPr>
                <w:color w:val="000000" w:themeColor="text1"/>
                <w:sz w:val="20"/>
                <w:szCs w:val="20"/>
              </w:rPr>
            </w:pPr>
            <w:r w:rsidRPr="004D1860">
              <w:rPr>
                <w:color w:val="000000" w:themeColor="text1"/>
                <w:sz w:val="20"/>
                <w:szCs w:val="20"/>
              </w:rPr>
              <w:t>4 óra</w:t>
            </w:r>
          </w:p>
        </w:tc>
        <w:tc>
          <w:tcPr>
            <w:tcW w:w="1996" w:type="dxa"/>
          </w:tcPr>
          <w:p w:rsidR="003C48B6" w:rsidRPr="008A35DA" w:rsidRDefault="004D1860" w:rsidP="00B52970">
            <w:pPr>
              <w:jc w:val="both"/>
              <w:rPr>
                <w:color w:val="000000" w:themeColor="text1"/>
              </w:rPr>
            </w:pPr>
            <w:r>
              <w:rPr>
                <w:color w:val="000000" w:themeColor="text1"/>
              </w:rPr>
              <w:t>113</w:t>
            </w:r>
          </w:p>
        </w:tc>
        <w:tc>
          <w:tcPr>
            <w:tcW w:w="2310" w:type="dxa"/>
          </w:tcPr>
          <w:p w:rsidR="003C48B6" w:rsidRPr="008A35DA" w:rsidRDefault="004D1860" w:rsidP="00B52970">
            <w:pPr>
              <w:jc w:val="both"/>
              <w:rPr>
                <w:color w:val="000000" w:themeColor="text1"/>
              </w:rPr>
            </w:pPr>
            <w:r>
              <w:rPr>
                <w:color w:val="000000" w:themeColor="text1"/>
              </w:rPr>
              <w:t>21</w:t>
            </w:r>
          </w:p>
        </w:tc>
      </w:tr>
      <w:tr w:rsidR="005B7E19" w:rsidRPr="00D3367A" w:rsidTr="003C48B6">
        <w:tc>
          <w:tcPr>
            <w:tcW w:w="1667" w:type="dxa"/>
          </w:tcPr>
          <w:p w:rsidR="003C48B6" w:rsidRPr="007B0240" w:rsidRDefault="003C48B6" w:rsidP="00B52970">
            <w:pPr>
              <w:jc w:val="both"/>
              <w:rPr>
                <w:color w:val="000000" w:themeColor="text1"/>
              </w:rPr>
            </w:pPr>
            <w:r w:rsidRPr="007B0240">
              <w:rPr>
                <w:color w:val="000000" w:themeColor="text1"/>
              </w:rPr>
              <w:t>Köveskál</w:t>
            </w:r>
          </w:p>
        </w:tc>
        <w:tc>
          <w:tcPr>
            <w:tcW w:w="1440" w:type="dxa"/>
          </w:tcPr>
          <w:p w:rsidR="003C48B6" w:rsidRPr="007B0240" w:rsidRDefault="004D1860" w:rsidP="00B52970">
            <w:pPr>
              <w:jc w:val="both"/>
              <w:rPr>
                <w:color w:val="000000" w:themeColor="text1"/>
              </w:rPr>
            </w:pPr>
            <w:r>
              <w:rPr>
                <w:color w:val="000000" w:themeColor="text1"/>
              </w:rPr>
              <w:t>5</w:t>
            </w:r>
          </w:p>
        </w:tc>
        <w:tc>
          <w:tcPr>
            <w:tcW w:w="1427" w:type="dxa"/>
          </w:tcPr>
          <w:p w:rsidR="003C48B6" w:rsidRPr="007B0240" w:rsidRDefault="004D1860" w:rsidP="00B52970">
            <w:pPr>
              <w:jc w:val="both"/>
              <w:rPr>
                <w:color w:val="000000" w:themeColor="text1"/>
              </w:rPr>
            </w:pPr>
            <w:r>
              <w:rPr>
                <w:color w:val="000000" w:themeColor="text1"/>
              </w:rPr>
              <w:t>10</w:t>
            </w:r>
          </w:p>
        </w:tc>
        <w:tc>
          <w:tcPr>
            <w:tcW w:w="222" w:type="dxa"/>
          </w:tcPr>
          <w:p w:rsidR="004D1860" w:rsidRDefault="004D1860" w:rsidP="00B52970">
            <w:pPr>
              <w:jc w:val="both"/>
              <w:rPr>
                <w:color w:val="000000" w:themeColor="text1"/>
              </w:rPr>
            </w:pPr>
            <w:r>
              <w:rPr>
                <w:color w:val="000000" w:themeColor="text1"/>
              </w:rPr>
              <w:t>15</w:t>
            </w:r>
          </w:p>
          <w:p w:rsidR="003C48B6" w:rsidRPr="004D1860" w:rsidRDefault="004D1860" w:rsidP="00B52970">
            <w:pPr>
              <w:jc w:val="both"/>
              <w:rPr>
                <w:color w:val="000000" w:themeColor="text1"/>
                <w:sz w:val="20"/>
                <w:szCs w:val="20"/>
              </w:rPr>
            </w:pPr>
            <w:r w:rsidRPr="004D1860">
              <w:rPr>
                <w:color w:val="000000" w:themeColor="text1"/>
                <w:sz w:val="20"/>
                <w:szCs w:val="20"/>
              </w:rPr>
              <w:t>9 óra</w:t>
            </w:r>
          </w:p>
        </w:tc>
        <w:tc>
          <w:tcPr>
            <w:tcW w:w="1996" w:type="dxa"/>
          </w:tcPr>
          <w:p w:rsidR="003C48B6" w:rsidRPr="007B0240" w:rsidRDefault="004D1860" w:rsidP="00B52970">
            <w:pPr>
              <w:jc w:val="both"/>
              <w:rPr>
                <w:color w:val="000000" w:themeColor="text1"/>
              </w:rPr>
            </w:pPr>
            <w:r>
              <w:rPr>
                <w:color w:val="000000" w:themeColor="text1"/>
              </w:rPr>
              <w:t>1</w:t>
            </w:r>
            <w:r w:rsidR="003C48B6">
              <w:rPr>
                <w:color w:val="000000" w:themeColor="text1"/>
              </w:rPr>
              <w:t>59</w:t>
            </w:r>
          </w:p>
        </w:tc>
        <w:tc>
          <w:tcPr>
            <w:tcW w:w="2310" w:type="dxa"/>
          </w:tcPr>
          <w:p w:rsidR="003C48B6" w:rsidRPr="007B0240" w:rsidRDefault="004D1860" w:rsidP="00B52970">
            <w:pPr>
              <w:jc w:val="both"/>
              <w:rPr>
                <w:color w:val="000000" w:themeColor="text1"/>
              </w:rPr>
            </w:pPr>
            <w:r>
              <w:rPr>
                <w:color w:val="000000" w:themeColor="text1"/>
              </w:rPr>
              <w:t>18</w:t>
            </w:r>
          </w:p>
        </w:tc>
      </w:tr>
      <w:tr w:rsidR="005B7E19" w:rsidRPr="00D3367A" w:rsidTr="003C48B6">
        <w:tc>
          <w:tcPr>
            <w:tcW w:w="1667" w:type="dxa"/>
          </w:tcPr>
          <w:p w:rsidR="003C48B6" w:rsidRPr="00472701" w:rsidRDefault="003C48B6" w:rsidP="00B52970">
            <w:pPr>
              <w:jc w:val="both"/>
              <w:rPr>
                <w:color w:val="000000" w:themeColor="text1"/>
              </w:rPr>
            </w:pPr>
            <w:r w:rsidRPr="00472701">
              <w:rPr>
                <w:color w:val="000000" w:themeColor="text1"/>
              </w:rPr>
              <w:t>Mindszentkálla</w:t>
            </w:r>
          </w:p>
        </w:tc>
        <w:tc>
          <w:tcPr>
            <w:tcW w:w="1440" w:type="dxa"/>
          </w:tcPr>
          <w:p w:rsidR="003C48B6" w:rsidRPr="00472701" w:rsidRDefault="003C48B6" w:rsidP="00B52970">
            <w:pPr>
              <w:jc w:val="both"/>
              <w:rPr>
                <w:color w:val="000000" w:themeColor="text1"/>
              </w:rPr>
            </w:pPr>
            <w:r>
              <w:rPr>
                <w:color w:val="000000" w:themeColor="text1"/>
              </w:rPr>
              <w:t>5</w:t>
            </w:r>
          </w:p>
        </w:tc>
        <w:tc>
          <w:tcPr>
            <w:tcW w:w="1427" w:type="dxa"/>
          </w:tcPr>
          <w:p w:rsidR="003C48B6" w:rsidRPr="00472701" w:rsidRDefault="003C48B6" w:rsidP="00B52970">
            <w:pPr>
              <w:jc w:val="both"/>
              <w:rPr>
                <w:color w:val="000000" w:themeColor="text1"/>
              </w:rPr>
            </w:pPr>
            <w:r>
              <w:rPr>
                <w:color w:val="000000" w:themeColor="text1"/>
              </w:rPr>
              <w:t>6</w:t>
            </w:r>
          </w:p>
        </w:tc>
        <w:tc>
          <w:tcPr>
            <w:tcW w:w="222" w:type="dxa"/>
          </w:tcPr>
          <w:p w:rsidR="003C48B6" w:rsidRDefault="005B7E19" w:rsidP="00B52970">
            <w:pPr>
              <w:jc w:val="both"/>
              <w:rPr>
                <w:color w:val="000000" w:themeColor="text1"/>
              </w:rPr>
            </w:pPr>
            <w:r>
              <w:rPr>
                <w:color w:val="000000" w:themeColor="text1"/>
              </w:rPr>
              <w:t>11</w:t>
            </w:r>
          </w:p>
          <w:p w:rsidR="005B7E19" w:rsidRDefault="005B7E19" w:rsidP="00B52970">
            <w:pPr>
              <w:jc w:val="both"/>
              <w:rPr>
                <w:color w:val="000000" w:themeColor="text1"/>
              </w:rPr>
            </w:pPr>
            <w:r>
              <w:rPr>
                <w:color w:val="000000" w:themeColor="text1"/>
              </w:rPr>
              <w:t>6 óra 41 perc</w:t>
            </w:r>
          </w:p>
        </w:tc>
        <w:tc>
          <w:tcPr>
            <w:tcW w:w="1996" w:type="dxa"/>
          </w:tcPr>
          <w:p w:rsidR="003C48B6" w:rsidRPr="00472701" w:rsidRDefault="003C48B6" w:rsidP="00B52970">
            <w:pPr>
              <w:jc w:val="both"/>
              <w:rPr>
                <w:color w:val="000000" w:themeColor="text1"/>
              </w:rPr>
            </w:pPr>
            <w:r>
              <w:rPr>
                <w:color w:val="000000" w:themeColor="text1"/>
              </w:rPr>
              <w:t>110</w:t>
            </w:r>
          </w:p>
        </w:tc>
        <w:tc>
          <w:tcPr>
            <w:tcW w:w="2310" w:type="dxa"/>
          </w:tcPr>
          <w:p w:rsidR="003C48B6" w:rsidRPr="00472701" w:rsidRDefault="003C48B6" w:rsidP="00B52970">
            <w:pPr>
              <w:jc w:val="both"/>
              <w:rPr>
                <w:color w:val="000000" w:themeColor="text1"/>
              </w:rPr>
            </w:pPr>
            <w:r>
              <w:rPr>
                <w:color w:val="000000" w:themeColor="text1"/>
              </w:rPr>
              <w:t>18</w:t>
            </w:r>
          </w:p>
        </w:tc>
      </w:tr>
      <w:tr w:rsidR="005B7E19" w:rsidRPr="00D3367A" w:rsidTr="003C48B6">
        <w:tc>
          <w:tcPr>
            <w:tcW w:w="1667" w:type="dxa"/>
          </w:tcPr>
          <w:p w:rsidR="003C48B6" w:rsidRPr="005C350C" w:rsidRDefault="003C48B6" w:rsidP="00B52970">
            <w:pPr>
              <w:jc w:val="both"/>
              <w:rPr>
                <w:color w:val="000000" w:themeColor="text1"/>
              </w:rPr>
            </w:pPr>
            <w:r w:rsidRPr="005C350C">
              <w:rPr>
                <w:color w:val="000000" w:themeColor="text1"/>
              </w:rPr>
              <w:t>Révfülöp</w:t>
            </w:r>
          </w:p>
        </w:tc>
        <w:tc>
          <w:tcPr>
            <w:tcW w:w="1440" w:type="dxa"/>
          </w:tcPr>
          <w:p w:rsidR="003C48B6" w:rsidRPr="005C350C" w:rsidRDefault="00B52970" w:rsidP="00B52970">
            <w:pPr>
              <w:jc w:val="both"/>
              <w:rPr>
                <w:color w:val="000000" w:themeColor="text1"/>
              </w:rPr>
            </w:pPr>
            <w:r>
              <w:rPr>
                <w:color w:val="000000" w:themeColor="text1"/>
              </w:rPr>
              <w:t>13</w:t>
            </w:r>
          </w:p>
        </w:tc>
        <w:tc>
          <w:tcPr>
            <w:tcW w:w="1427" w:type="dxa"/>
          </w:tcPr>
          <w:p w:rsidR="003C48B6" w:rsidRPr="005C350C" w:rsidRDefault="005B7E19" w:rsidP="00B52970">
            <w:pPr>
              <w:jc w:val="both"/>
              <w:rPr>
                <w:color w:val="000000" w:themeColor="text1"/>
              </w:rPr>
            </w:pPr>
            <w:r>
              <w:rPr>
                <w:color w:val="000000" w:themeColor="text1"/>
              </w:rPr>
              <w:t>1</w:t>
            </w:r>
          </w:p>
        </w:tc>
        <w:tc>
          <w:tcPr>
            <w:tcW w:w="222" w:type="dxa"/>
          </w:tcPr>
          <w:p w:rsidR="003C48B6" w:rsidRDefault="00B52970" w:rsidP="00B52970">
            <w:pPr>
              <w:jc w:val="both"/>
              <w:rPr>
                <w:color w:val="000000" w:themeColor="text1"/>
              </w:rPr>
            </w:pPr>
            <w:r>
              <w:rPr>
                <w:color w:val="000000" w:themeColor="text1"/>
              </w:rPr>
              <w:t>14</w:t>
            </w:r>
          </w:p>
          <w:p w:rsidR="00B52970" w:rsidRPr="00B52970" w:rsidRDefault="00B52970" w:rsidP="00B52970">
            <w:pPr>
              <w:jc w:val="both"/>
              <w:rPr>
                <w:color w:val="000000" w:themeColor="text1"/>
                <w:sz w:val="20"/>
                <w:szCs w:val="20"/>
              </w:rPr>
            </w:pPr>
            <w:r w:rsidRPr="00B52970">
              <w:rPr>
                <w:color w:val="000000" w:themeColor="text1"/>
                <w:sz w:val="20"/>
                <w:szCs w:val="20"/>
              </w:rPr>
              <w:t xml:space="preserve">18 óra 23 perc </w:t>
            </w:r>
          </w:p>
        </w:tc>
        <w:tc>
          <w:tcPr>
            <w:tcW w:w="1996" w:type="dxa"/>
          </w:tcPr>
          <w:p w:rsidR="003C48B6" w:rsidRDefault="003C48B6" w:rsidP="00B52970">
            <w:pPr>
              <w:jc w:val="both"/>
              <w:rPr>
                <w:color w:val="000000" w:themeColor="text1"/>
              </w:rPr>
            </w:pPr>
            <w:r w:rsidRPr="005C350C">
              <w:rPr>
                <w:color w:val="000000" w:themeColor="text1"/>
              </w:rPr>
              <w:t>1</w:t>
            </w:r>
            <w:r w:rsidR="005B7E19">
              <w:rPr>
                <w:color w:val="000000" w:themeColor="text1"/>
              </w:rPr>
              <w:t>59</w:t>
            </w:r>
          </w:p>
          <w:p w:rsidR="00B61FB7" w:rsidRPr="005C350C" w:rsidRDefault="00B61FB7" w:rsidP="00B52970">
            <w:pPr>
              <w:jc w:val="both"/>
              <w:rPr>
                <w:color w:val="000000" w:themeColor="text1"/>
              </w:rPr>
            </w:pPr>
          </w:p>
        </w:tc>
        <w:tc>
          <w:tcPr>
            <w:tcW w:w="2310" w:type="dxa"/>
          </w:tcPr>
          <w:p w:rsidR="003C48B6" w:rsidRPr="005C350C" w:rsidRDefault="003C48B6" w:rsidP="00B52970">
            <w:pPr>
              <w:jc w:val="both"/>
              <w:rPr>
                <w:color w:val="000000" w:themeColor="text1"/>
              </w:rPr>
            </w:pPr>
            <w:r w:rsidRPr="005C350C">
              <w:rPr>
                <w:color w:val="000000" w:themeColor="text1"/>
              </w:rPr>
              <w:t>1</w:t>
            </w:r>
            <w:r w:rsidR="005B7E19">
              <w:rPr>
                <w:color w:val="000000" w:themeColor="text1"/>
              </w:rPr>
              <w:t>9</w:t>
            </w:r>
          </w:p>
        </w:tc>
      </w:tr>
      <w:tr w:rsidR="005B7E19" w:rsidRPr="00D3367A" w:rsidTr="003C48B6">
        <w:tc>
          <w:tcPr>
            <w:tcW w:w="1667" w:type="dxa"/>
          </w:tcPr>
          <w:p w:rsidR="003C48B6" w:rsidRPr="007B0240" w:rsidRDefault="003C48B6" w:rsidP="00B52970">
            <w:pPr>
              <w:jc w:val="both"/>
              <w:rPr>
                <w:color w:val="000000" w:themeColor="text1"/>
              </w:rPr>
            </w:pPr>
            <w:r w:rsidRPr="007B0240">
              <w:rPr>
                <w:color w:val="000000" w:themeColor="text1"/>
              </w:rPr>
              <w:t>Salföld</w:t>
            </w:r>
          </w:p>
        </w:tc>
        <w:tc>
          <w:tcPr>
            <w:tcW w:w="1440" w:type="dxa"/>
          </w:tcPr>
          <w:p w:rsidR="003C48B6" w:rsidRPr="007B0240" w:rsidRDefault="004D1860" w:rsidP="00B52970">
            <w:pPr>
              <w:jc w:val="both"/>
              <w:rPr>
                <w:color w:val="000000" w:themeColor="text1"/>
              </w:rPr>
            </w:pPr>
            <w:r>
              <w:rPr>
                <w:color w:val="000000" w:themeColor="text1"/>
              </w:rPr>
              <w:t>5</w:t>
            </w:r>
          </w:p>
        </w:tc>
        <w:tc>
          <w:tcPr>
            <w:tcW w:w="1427" w:type="dxa"/>
          </w:tcPr>
          <w:p w:rsidR="003C48B6" w:rsidRPr="007B0240" w:rsidRDefault="004D1860" w:rsidP="00B52970">
            <w:pPr>
              <w:jc w:val="both"/>
              <w:rPr>
                <w:color w:val="000000" w:themeColor="text1"/>
              </w:rPr>
            </w:pPr>
            <w:r>
              <w:rPr>
                <w:color w:val="000000" w:themeColor="text1"/>
              </w:rPr>
              <w:t>6</w:t>
            </w:r>
          </w:p>
        </w:tc>
        <w:tc>
          <w:tcPr>
            <w:tcW w:w="222" w:type="dxa"/>
          </w:tcPr>
          <w:p w:rsidR="004D1860" w:rsidRDefault="004D1860" w:rsidP="00B52970">
            <w:pPr>
              <w:jc w:val="both"/>
              <w:rPr>
                <w:color w:val="000000" w:themeColor="text1"/>
              </w:rPr>
            </w:pPr>
            <w:r>
              <w:rPr>
                <w:color w:val="000000" w:themeColor="text1"/>
              </w:rPr>
              <w:t>11</w:t>
            </w:r>
          </w:p>
          <w:p w:rsidR="003C48B6" w:rsidRPr="004D1860" w:rsidRDefault="004D1860" w:rsidP="00B52970">
            <w:pPr>
              <w:jc w:val="both"/>
              <w:rPr>
                <w:color w:val="000000" w:themeColor="text1"/>
                <w:sz w:val="20"/>
                <w:szCs w:val="20"/>
              </w:rPr>
            </w:pPr>
            <w:r w:rsidRPr="004D1860">
              <w:rPr>
                <w:color w:val="000000" w:themeColor="text1"/>
                <w:sz w:val="20"/>
                <w:szCs w:val="20"/>
              </w:rPr>
              <w:t>20 óra</w:t>
            </w:r>
          </w:p>
        </w:tc>
        <w:tc>
          <w:tcPr>
            <w:tcW w:w="1996" w:type="dxa"/>
          </w:tcPr>
          <w:p w:rsidR="003C48B6" w:rsidRPr="007B0240" w:rsidRDefault="004D1860" w:rsidP="00B52970">
            <w:pPr>
              <w:jc w:val="both"/>
              <w:rPr>
                <w:color w:val="000000" w:themeColor="text1"/>
              </w:rPr>
            </w:pPr>
            <w:r>
              <w:rPr>
                <w:color w:val="000000" w:themeColor="text1"/>
              </w:rPr>
              <w:t>116</w:t>
            </w:r>
          </w:p>
        </w:tc>
        <w:tc>
          <w:tcPr>
            <w:tcW w:w="2310" w:type="dxa"/>
          </w:tcPr>
          <w:p w:rsidR="003C48B6" w:rsidRPr="007B0240" w:rsidRDefault="004D1860" w:rsidP="00B52970">
            <w:pPr>
              <w:jc w:val="both"/>
              <w:rPr>
                <w:color w:val="000000" w:themeColor="text1"/>
              </w:rPr>
            </w:pPr>
            <w:r>
              <w:rPr>
                <w:color w:val="000000" w:themeColor="text1"/>
              </w:rPr>
              <w:t>15</w:t>
            </w:r>
          </w:p>
        </w:tc>
      </w:tr>
      <w:tr w:rsidR="005B7E19" w:rsidRPr="00D3367A" w:rsidTr="003C48B6">
        <w:tc>
          <w:tcPr>
            <w:tcW w:w="1667" w:type="dxa"/>
          </w:tcPr>
          <w:p w:rsidR="003C48B6" w:rsidRPr="00472701" w:rsidRDefault="003C48B6" w:rsidP="00B52970">
            <w:pPr>
              <w:jc w:val="both"/>
              <w:rPr>
                <w:color w:val="000000" w:themeColor="text1"/>
              </w:rPr>
            </w:pPr>
            <w:r w:rsidRPr="00472701">
              <w:rPr>
                <w:color w:val="000000" w:themeColor="text1"/>
              </w:rPr>
              <w:t>Szentbékkálla</w:t>
            </w:r>
          </w:p>
        </w:tc>
        <w:tc>
          <w:tcPr>
            <w:tcW w:w="1440" w:type="dxa"/>
          </w:tcPr>
          <w:p w:rsidR="003C48B6" w:rsidRPr="00472701" w:rsidRDefault="003C48B6" w:rsidP="00B52970">
            <w:pPr>
              <w:jc w:val="both"/>
              <w:rPr>
                <w:color w:val="000000" w:themeColor="text1"/>
              </w:rPr>
            </w:pPr>
            <w:r>
              <w:rPr>
                <w:color w:val="000000" w:themeColor="text1"/>
              </w:rPr>
              <w:t>5</w:t>
            </w:r>
          </w:p>
        </w:tc>
        <w:tc>
          <w:tcPr>
            <w:tcW w:w="1427" w:type="dxa"/>
          </w:tcPr>
          <w:p w:rsidR="003C48B6" w:rsidRPr="00472701" w:rsidRDefault="003C48B6" w:rsidP="00B52970">
            <w:pPr>
              <w:jc w:val="both"/>
              <w:rPr>
                <w:color w:val="000000" w:themeColor="text1"/>
              </w:rPr>
            </w:pPr>
            <w:r>
              <w:rPr>
                <w:color w:val="000000" w:themeColor="text1"/>
              </w:rPr>
              <w:t>6</w:t>
            </w:r>
          </w:p>
        </w:tc>
        <w:tc>
          <w:tcPr>
            <w:tcW w:w="222" w:type="dxa"/>
          </w:tcPr>
          <w:p w:rsidR="003C48B6" w:rsidRDefault="005B7E19" w:rsidP="00B52970">
            <w:pPr>
              <w:jc w:val="both"/>
              <w:rPr>
                <w:color w:val="000000" w:themeColor="text1"/>
              </w:rPr>
            </w:pPr>
            <w:r>
              <w:rPr>
                <w:color w:val="000000" w:themeColor="text1"/>
              </w:rPr>
              <w:t>11</w:t>
            </w:r>
          </w:p>
          <w:p w:rsidR="005B7E19" w:rsidRDefault="005B7E19" w:rsidP="00B52970">
            <w:pPr>
              <w:jc w:val="both"/>
              <w:rPr>
                <w:color w:val="000000" w:themeColor="text1"/>
              </w:rPr>
            </w:pPr>
            <w:r>
              <w:rPr>
                <w:color w:val="000000" w:themeColor="text1"/>
              </w:rPr>
              <w:t>4 óra 5 perc</w:t>
            </w:r>
          </w:p>
        </w:tc>
        <w:tc>
          <w:tcPr>
            <w:tcW w:w="1996" w:type="dxa"/>
          </w:tcPr>
          <w:p w:rsidR="003C48B6" w:rsidRPr="00472701" w:rsidRDefault="003C48B6" w:rsidP="00B52970">
            <w:pPr>
              <w:jc w:val="both"/>
              <w:rPr>
                <w:color w:val="000000" w:themeColor="text1"/>
              </w:rPr>
            </w:pPr>
            <w:r>
              <w:rPr>
                <w:color w:val="000000" w:themeColor="text1"/>
              </w:rPr>
              <w:t>96</w:t>
            </w:r>
          </w:p>
        </w:tc>
        <w:tc>
          <w:tcPr>
            <w:tcW w:w="2310" w:type="dxa"/>
          </w:tcPr>
          <w:p w:rsidR="003C48B6" w:rsidRPr="00472701" w:rsidRDefault="003C48B6" w:rsidP="00B52970">
            <w:pPr>
              <w:jc w:val="both"/>
              <w:rPr>
                <w:color w:val="000000" w:themeColor="text1"/>
              </w:rPr>
            </w:pPr>
            <w:r>
              <w:rPr>
                <w:color w:val="000000" w:themeColor="text1"/>
              </w:rPr>
              <w:t>16</w:t>
            </w:r>
          </w:p>
        </w:tc>
      </w:tr>
      <w:tr w:rsidR="005B7E19" w:rsidRPr="00D3367A" w:rsidTr="003C48B6">
        <w:tc>
          <w:tcPr>
            <w:tcW w:w="1667" w:type="dxa"/>
          </w:tcPr>
          <w:p w:rsidR="003C48B6" w:rsidRPr="008F59DB" w:rsidRDefault="003C48B6" w:rsidP="00B52970">
            <w:pPr>
              <w:jc w:val="both"/>
              <w:rPr>
                <w:b/>
                <w:color w:val="000000" w:themeColor="text1"/>
              </w:rPr>
            </w:pPr>
            <w:r w:rsidRPr="008F59DB">
              <w:rPr>
                <w:b/>
                <w:color w:val="000000" w:themeColor="text1"/>
              </w:rPr>
              <w:t>összesen</w:t>
            </w:r>
          </w:p>
        </w:tc>
        <w:tc>
          <w:tcPr>
            <w:tcW w:w="1440" w:type="dxa"/>
          </w:tcPr>
          <w:p w:rsidR="003C48B6" w:rsidRPr="008F59DB" w:rsidRDefault="00B52970" w:rsidP="00B52970">
            <w:pPr>
              <w:jc w:val="both"/>
              <w:rPr>
                <w:b/>
                <w:color w:val="000000" w:themeColor="text1"/>
              </w:rPr>
            </w:pPr>
            <w:r>
              <w:rPr>
                <w:b/>
                <w:color w:val="000000" w:themeColor="text1"/>
              </w:rPr>
              <w:t>47</w:t>
            </w:r>
          </w:p>
        </w:tc>
        <w:tc>
          <w:tcPr>
            <w:tcW w:w="1427" w:type="dxa"/>
          </w:tcPr>
          <w:p w:rsidR="003C48B6" w:rsidRPr="008F59DB" w:rsidRDefault="00B61FB7" w:rsidP="00B52970">
            <w:pPr>
              <w:jc w:val="both"/>
              <w:rPr>
                <w:b/>
                <w:color w:val="000000" w:themeColor="text1"/>
              </w:rPr>
            </w:pPr>
            <w:r>
              <w:rPr>
                <w:b/>
                <w:color w:val="000000" w:themeColor="text1"/>
              </w:rPr>
              <w:t>52</w:t>
            </w:r>
          </w:p>
        </w:tc>
        <w:tc>
          <w:tcPr>
            <w:tcW w:w="222" w:type="dxa"/>
          </w:tcPr>
          <w:p w:rsidR="003C48B6" w:rsidRPr="008F59DB" w:rsidRDefault="00013959" w:rsidP="00B52970">
            <w:pPr>
              <w:jc w:val="both"/>
              <w:rPr>
                <w:b/>
                <w:color w:val="000000" w:themeColor="text1"/>
              </w:rPr>
            </w:pPr>
            <w:r>
              <w:rPr>
                <w:b/>
                <w:color w:val="000000" w:themeColor="text1"/>
              </w:rPr>
              <w:t>99</w:t>
            </w:r>
          </w:p>
        </w:tc>
        <w:tc>
          <w:tcPr>
            <w:tcW w:w="1996" w:type="dxa"/>
          </w:tcPr>
          <w:p w:rsidR="003C48B6" w:rsidRPr="008F59DB" w:rsidRDefault="00B61FB7" w:rsidP="00B52970">
            <w:pPr>
              <w:jc w:val="both"/>
              <w:rPr>
                <w:b/>
                <w:color w:val="000000" w:themeColor="text1"/>
              </w:rPr>
            </w:pPr>
            <w:r>
              <w:rPr>
                <w:b/>
                <w:color w:val="000000" w:themeColor="text1"/>
              </w:rPr>
              <w:t>977</w:t>
            </w:r>
          </w:p>
        </w:tc>
        <w:tc>
          <w:tcPr>
            <w:tcW w:w="2310" w:type="dxa"/>
          </w:tcPr>
          <w:p w:rsidR="003C48B6" w:rsidRPr="008F59DB" w:rsidRDefault="00B61FB7" w:rsidP="00B52970">
            <w:pPr>
              <w:jc w:val="both"/>
              <w:rPr>
                <w:b/>
                <w:color w:val="000000" w:themeColor="text1"/>
              </w:rPr>
            </w:pPr>
            <w:r>
              <w:rPr>
                <w:b/>
                <w:color w:val="000000" w:themeColor="text1"/>
              </w:rPr>
              <w:t>138</w:t>
            </w:r>
          </w:p>
        </w:tc>
      </w:tr>
    </w:tbl>
    <w:p w:rsidR="006C2679" w:rsidRPr="00D3367A" w:rsidRDefault="006C2679" w:rsidP="006C2679">
      <w:pPr>
        <w:jc w:val="both"/>
        <w:rPr>
          <w:color w:val="FF0000"/>
        </w:rPr>
      </w:pPr>
    </w:p>
    <w:p w:rsidR="006C2679" w:rsidRPr="00D3367A" w:rsidRDefault="006C2679" w:rsidP="006C2679">
      <w:pPr>
        <w:jc w:val="both"/>
        <w:rPr>
          <w:color w:val="FF0000"/>
        </w:rPr>
      </w:pPr>
    </w:p>
    <w:p w:rsidR="006C2679" w:rsidRPr="0088349C" w:rsidRDefault="006C2679" w:rsidP="006C2679">
      <w:pPr>
        <w:jc w:val="both"/>
        <w:rPr>
          <w:color w:val="000000" w:themeColor="text1"/>
        </w:rPr>
      </w:pPr>
      <w:r w:rsidRPr="0088349C">
        <w:rPr>
          <w:color w:val="000000" w:themeColor="text1"/>
        </w:rPr>
        <w:t>2021. évben a Kővágóörsi Közös Önkormányzati Hivatalhoz tartozó valamennyi településen sor került közmeghallgatás</w:t>
      </w:r>
      <w:r>
        <w:rPr>
          <w:color w:val="000000" w:themeColor="text1"/>
        </w:rPr>
        <w:t>ra</w:t>
      </w:r>
      <w:r w:rsidRPr="0088349C">
        <w:rPr>
          <w:color w:val="000000" w:themeColor="text1"/>
        </w:rPr>
        <w:t xml:space="preserve">, a Hivatallal kapcsolatban </w:t>
      </w:r>
      <w:r w:rsidR="00B52970" w:rsidRPr="00B52970">
        <w:rPr>
          <w:color w:val="000000" w:themeColor="text1"/>
        </w:rPr>
        <w:t>4</w:t>
      </w:r>
      <w:r w:rsidRPr="0088349C">
        <w:rPr>
          <w:color w:val="000000" w:themeColor="text1"/>
        </w:rPr>
        <w:t xml:space="preserve"> alkalommal került sor együttes ülés tartására.</w:t>
      </w:r>
    </w:p>
    <w:p w:rsidR="006C2679" w:rsidRDefault="006C2679" w:rsidP="006C2679">
      <w:pPr>
        <w:jc w:val="both"/>
        <w:rPr>
          <w:color w:val="FF0000"/>
        </w:rPr>
      </w:pPr>
    </w:p>
    <w:p w:rsidR="006C2679" w:rsidRPr="0088349C" w:rsidRDefault="006C2679" w:rsidP="006C2679">
      <w:pPr>
        <w:jc w:val="both"/>
        <w:rPr>
          <w:color w:val="000000" w:themeColor="text1"/>
        </w:rPr>
      </w:pPr>
      <w:r w:rsidRPr="0088349C">
        <w:rPr>
          <w:color w:val="000000" w:themeColor="text1"/>
        </w:rPr>
        <w:lastRenderedPageBreak/>
        <w:t>1. 2. Társulási ülések</w:t>
      </w:r>
    </w:p>
    <w:p w:rsidR="006C2679" w:rsidRPr="0088349C" w:rsidRDefault="006C2679" w:rsidP="006C2679">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2144"/>
        <w:gridCol w:w="2572"/>
      </w:tblGrid>
      <w:tr w:rsidR="00B61FB7" w:rsidRPr="0088349C" w:rsidTr="00B52970">
        <w:tc>
          <w:tcPr>
            <w:tcW w:w="2603" w:type="dxa"/>
          </w:tcPr>
          <w:p w:rsidR="00B61FB7" w:rsidRPr="0088349C" w:rsidRDefault="00B61FB7" w:rsidP="00B52970">
            <w:pPr>
              <w:jc w:val="both"/>
              <w:rPr>
                <w:color w:val="000000" w:themeColor="text1"/>
              </w:rPr>
            </w:pPr>
            <w:r w:rsidRPr="0088349C">
              <w:rPr>
                <w:color w:val="000000" w:themeColor="text1"/>
              </w:rPr>
              <w:t>TÁRSULÁS</w:t>
            </w:r>
          </w:p>
        </w:tc>
        <w:tc>
          <w:tcPr>
            <w:tcW w:w="2144" w:type="dxa"/>
          </w:tcPr>
          <w:p w:rsidR="00B61FB7" w:rsidRPr="0088349C" w:rsidRDefault="00B61FB7" w:rsidP="00B52970">
            <w:pPr>
              <w:jc w:val="both"/>
              <w:rPr>
                <w:color w:val="000000" w:themeColor="text1"/>
              </w:rPr>
            </w:pPr>
            <w:r w:rsidRPr="0088349C">
              <w:rPr>
                <w:color w:val="000000" w:themeColor="text1"/>
              </w:rPr>
              <w:t>ÜLÉSEK SZÁMA</w:t>
            </w:r>
          </w:p>
        </w:tc>
        <w:tc>
          <w:tcPr>
            <w:tcW w:w="2572" w:type="dxa"/>
          </w:tcPr>
          <w:p w:rsidR="00B61FB7" w:rsidRPr="0088349C" w:rsidRDefault="00B61FB7" w:rsidP="00B52970">
            <w:pPr>
              <w:jc w:val="both"/>
              <w:rPr>
                <w:color w:val="000000" w:themeColor="text1"/>
              </w:rPr>
            </w:pPr>
            <w:r w:rsidRPr="0088349C">
              <w:rPr>
                <w:color w:val="000000" w:themeColor="text1"/>
              </w:rPr>
              <w:t>HATÁROZATOK SZÁMA</w:t>
            </w:r>
          </w:p>
        </w:tc>
      </w:tr>
      <w:tr w:rsidR="00B61FB7" w:rsidRPr="00D3367A" w:rsidTr="00B52970">
        <w:tc>
          <w:tcPr>
            <w:tcW w:w="2603" w:type="dxa"/>
          </w:tcPr>
          <w:p w:rsidR="00B61FB7" w:rsidRPr="008F59DB" w:rsidRDefault="00B61FB7" w:rsidP="00B52970">
            <w:pPr>
              <w:jc w:val="both"/>
              <w:rPr>
                <w:color w:val="000000" w:themeColor="text1"/>
              </w:rPr>
            </w:pPr>
            <w:r w:rsidRPr="008F59DB">
              <w:rPr>
                <w:color w:val="000000" w:themeColor="text1"/>
              </w:rPr>
              <w:t>Kővágóörs és Kékkút Községek óvodai nevelést biztosító Intézményfenntartó Társulása</w:t>
            </w:r>
          </w:p>
        </w:tc>
        <w:tc>
          <w:tcPr>
            <w:tcW w:w="2144" w:type="dxa"/>
          </w:tcPr>
          <w:p w:rsidR="00B61FB7" w:rsidRPr="008F59DB" w:rsidRDefault="00B61FB7" w:rsidP="00B52970">
            <w:pPr>
              <w:jc w:val="both"/>
              <w:rPr>
                <w:color w:val="000000" w:themeColor="text1"/>
              </w:rPr>
            </w:pPr>
            <w:r>
              <w:rPr>
                <w:color w:val="000000" w:themeColor="text1"/>
              </w:rPr>
              <w:t>5</w:t>
            </w:r>
          </w:p>
        </w:tc>
        <w:tc>
          <w:tcPr>
            <w:tcW w:w="2572" w:type="dxa"/>
          </w:tcPr>
          <w:p w:rsidR="00B61FB7" w:rsidRPr="008F59DB" w:rsidRDefault="00B61FB7" w:rsidP="00B52970">
            <w:pPr>
              <w:jc w:val="both"/>
              <w:rPr>
                <w:color w:val="000000" w:themeColor="text1"/>
              </w:rPr>
            </w:pPr>
            <w:r>
              <w:rPr>
                <w:color w:val="000000" w:themeColor="text1"/>
              </w:rPr>
              <w:t>21</w:t>
            </w:r>
          </w:p>
        </w:tc>
      </w:tr>
      <w:tr w:rsidR="00B61FB7" w:rsidRPr="00D3367A" w:rsidTr="00B52970">
        <w:tc>
          <w:tcPr>
            <w:tcW w:w="2603" w:type="dxa"/>
          </w:tcPr>
          <w:p w:rsidR="00B61FB7" w:rsidRPr="008A35DA" w:rsidRDefault="00B61FB7" w:rsidP="00B52970">
            <w:pPr>
              <w:jc w:val="both"/>
              <w:rPr>
                <w:color w:val="000000" w:themeColor="text1"/>
              </w:rPr>
            </w:pPr>
            <w:r w:rsidRPr="008A35DA">
              <w:rPr>
                <w:color w:val="000000" w:themeColor="text1"/>
              </w:rPr>
              <w:t>Köveskál és Térsége Óvoda Társulás</w:t>
            </w:r>
          </w:p>
        </w:tc>
        <w:tc>
          <w:tcPr>
            <w:tcW w:w="2144" w:type="dxa"/>
          </w:tcPr>
          <w:p w:rsidR="00B61FB7" w:rsidRPr="008A35DA" w:rsidRDefault="00B61FB7" w:rsidP="00B52970">
            <w:pPr>
              <w:jc w:val="both"/>
              <w:rPr>
                <w:color w:val="000000" w:themeColor="text1"/>
              </w:rPr>
            </w:pPr>
            <w:r>
              <w:rPr>
                <w:color w:val="000000" w:themeColor="text1"/>
              </w:rPr>
              <w:t>6</w:t>
            </w:r>
          </w:p>
        </w:tc>
        <w:tc>
          <w:tcPr>
            <w:tcW w:w="2572" w:type="dxa"/>
          </w:tcPr>
          <w:p w:rsidR="00B61FB7" w:rsidRPr="008A35DA" w:rsidRDefault="00B61FB7" w:rsidP="00B52970">
            <w:pPr>
              <w:jc w:val="both"/>
              <w:rPr>
                <w:color w:val="000000" w:themeColor="text1"/>
              </w:rPr>
            </w:pPr>
            <w:r>
              <w:rPr>
                <w:color w:val="000000" w:themeColor="text1"/>
              </w:rPr>
              <w:t>27</w:t>
            </w:r>
          </w:p>
        </w:tc>
      </w:tr>
      <w:tr w:rsidR="00B61FB7" w:rsidRPr="00D3367A" w:rsidTr="00B52970">
        <w:tc>
          <w:tcPr>
            <w:tcW w:w="2603" w:type="dxa"/>
          </w:tcPr>
          <w:p w:rsidR="00B61FB7" w:rsidRPr="005C350C" w:rsidRDefault="00B61FB7" w:rsidP="00B52970">
            <w:pPr>
              <w:jc w:val="both"/>
              <w:rPr>
                <w:color w:val="000000" w:themeColor="text1"/>
              </w:rPr>
            </w:pPr>
            <w:r w:rsidRPr="005C350C">
              <w:rPr>
                <w:color w:val="000000" w:themeColor="text1"/>
              </w:rPr>
              <w:t>Révfülöp és Térsége Óvoda Intézményfenntartó Társulás</w:t>
            </w:r>
          </w:p>
        </w:tc>
        <w:tc>
          <w:tcPr>
            <w:tcW w:w="2144" w:type="dxa"/>
          </w:tcPr>
          <w:p w:rsidR="00B61FB7" w:rsidRPr="005C350C" w:rsidRDefault="00B61FB7" w:rsidP="00B52970">
            <w:pPr>
              <w:jc w:val="both"/>
              <w:rPr>
                <w:color w:val="000000" w:themeColor="text1"/>
              </w:rPr>
            </w:pPr>
            <w:r w:rsidRPr="005C350C">
              <w:rPr>
                <w:color w:val="000000" w:themeColor="text1"/>
              </w:rPr>
              <w:t>5</w:t>
            </w:r>
          </w:p>
        </w:tc>
        <w:tc>
          <w:tcPr>
            <w:tcW w:w="2572" w:type="dxa"/>
          </w:tcPr>
          <w:p w:rsidR="00B61FB7" w:rsidRPr="005C350C" w:rsidRDefault="00B61FB7" w:rsidP="00B52970">
            <w:pPr>
              <w:jc w:val="both"/>
              <w:rPr>
                <w:color w:val="000000" w:themeColor="text1"/>
              </w:rPr>
            </w:pPr>
            <w:r w:rsidRPr="005C350C">
              <w:rPr>
                <w:color w:val="000000" w:themeColor="text1"/>
              </w:rPr>
              <w:t>1</w:t>
            </w:r>
            <w:r>
              <w:rPr>
                <w:color w:val="000000" w:themeColor="text1"/>
              </w:rPr>
              <w:t>8</w:t>
            </w:r>
          </w:p>
        </w:tc>
      </w:tr>
      <w:tr w:rsidR="00B61FB7" w:rsidRPr="00D3367A" w:rsidTr="00B52970">
        <w:tc>
          <w:tcPr>
            <w:tcW w:w="2603" w:type="dxa"/>
          </w:tcPr>
          <w:p w:rsidR="00B61FB7" w:rsidRPr="008A35DA" w:rsidRDefault="00B61FB7" w:rsidP="00B52970">
            <w:pPr>
              <w:jc w:val="both"/>
              <w:rPr>
                <w:color w:val="000000" w:themeColor="text1"/>
              </w:rPr>
            </w:pPr>
            <w:r w:rsidRPr="008A35DA">
              <w:rPr>
                <w:color w:val="000000" w:themeColor="text1"/>
              </w:rPr>
              <w:t>Köveskál és Térsége Szennyvíz Társulás</w:t>
            </w:r>
          </w:p>
        </w:tc>
        <w:tc>
          <w:tcPr>
            <w:tcW w:w="2144" w:type="dxa"/>
          </w:tcPr>
          <w:p w:rsidR="00B61FB7" w:rsidRPr="008A35DA" w:rsidRDefault="00B61FB7" w:rsidP="00B52970">
            <w:pPr>
              <w:jc w:val="both"/>
              <w:rPr>
                <w:color w:val="000000" w:themeColor="text1"/>
              </w:rPr>
            </w:pPr>
            <w:r>
              <w:rPr>
                <w:color w:val="000000" w:themeColor="text1"/>
              </w:rPr>
              <w:t>3</w:t>
            </w:r>
          </w:p>
        </w:tc>
        <w:tc>
          <w:tcPr>
            <w:tcW w:w="2572" w:type="dxa"/>
          </w:tcPr>
          <w:p w:rsidR="00B61FB7" w:rsidRPr="008A35DA" w:rsidRDefault="00B61FB7" w:rsidP="00B52970">
            <w:pPr>
              <w:jc w:val="both"/>
              <w:rPr>
                <w:color w:val="000000" w:themeColor="text1"/>
              </w:rPr>
            </w:pPr>
            <w:r>
              <w:rPr>
                <w:color w:val="000000" w:themeColor="text1"/>
              </w:rPr>
              <w:t>11</w:t>
            </w:r>
          </w:p>
        </w:tc>
      </w:tr>
      <w:tr w:rsidR="00B61FB7" w:rsidRPr="00D3367A" w:rsidTr="00B52970">
        <w:tc>
          <w:tcPr>
            <w:tcW w:w="2603" w:type="dxa"/>
          </w:tcPr>
          <w:p w:rsidR="00B61FB7" w:rsidRPr="008A35DA" w:rsidRDefault="00B61FB7" w:rsidP="00B52970">
            <w:pPr>
              <w:jc w:val="both"/>
              <w:rPr>
                <w:color w:val="000000" w:themeColor="text1"/>
              </w:rPr>
            </w:pPr>
            <w:r w:rsidRPr="008A35DA">
              <w:rPr>
                <w:color w:val="000000" w:themeColor="text1"/>
              </w:rPr>
              <w:t>Szentbékkálla és Mindszentkálla Szennyvíz Társulás</w:t>
            </w:r>
          </w:p>
        </w:tc>
        <w:tc>
          <w:tcPr>
            <w:tcW w:w="2144" w:type="dxa"/>
          </w:tcPr>
          <w:p w:rsidR="00B61FB7" w:rsidRPr="008A35DA" w:rsidRDefault="00B61FB7" w:rsidP="00B52970">
            <w:pPr>
              <w:jc w:val="both"/>
              <w:rPr>
                <w:color w:val="000000" w:themeColor="text1"/>
              </w:rPr>
            </w:pPr>
            <w:r>
              <w:rPr>
                <w:color w:val="000000" w:themeColor="text1"/>
              </w:rPr>
              <w:t>4</w:t>
            </w:r>
          </w:p>
        </w:tc>
        <w:tc>
          <w:tcPr>
            <w:tcW w:w="2572" w:type="dxa"/>
          </w:tcPr>
          <w:p w:rsidR="00B61FB7" w:rsidRPr="008A35DA" w:rsidRDefault="00B61FB7" w:rsidP="00B52970">
            <w:pPr>
              <w:jc w:val="both"/>
              <w:rPr>
                <w:color w:val="000000" w:themeColor="text1"/>
              </w:rPr>
            </w:pPr>
            <w:r>
              <w:rPr>
                <w:color w:val="000000" w:themeColor="text1"/>
              </w:rPr>
              <w:t>14</w:t>
            </w:r>
          </w:p>
        </w:tc>
      </w:tr>
      <w:tr w:rsidR="00B61FB7" w:rsidRPr="00D3367A" w:rsidTr="00B52970">
        <w:tc>
          <w:tcPr>
            <w:tcW w:w="2603" w:type="dxa"/>
          </w:tcPr>
          <w:p w:rsidR="00B61FB7" w:rsidRPr="0088349C" w:rsidRDefault="00B61FB7" w:rsidP="00B52970">
            <w:pPr>
              <w:jc w:val="both"/>
              <w:rPr>
                <w:b/>
                <w:color w:val="000000" w:themeColor="text1"/>
              </w:rPr>
            </w:pPr>
            <w:r w:rsidRPr="0088349C">
              <w:rPr>
                <w:b/>
                <w:color w:val="000000" w:themeColor="text1"/>
              </w:rPr>
              <w:t>összesen</w:t>
            </w:r>
          </w:p>
        </w:tc>
        <w:tc>
          <w:tcPr>
            <w:tcW w:w="2144" w:type="dxa"/>
          </w:tcPr>
          <w:p w:rsidR="00B61FB7" w:rsidRPr="0088349C" w:rsidRDefault="008C446C" w:rsidP="00B52970">
            <w:pPr>
              <w:jc w:val="both"/>
              <w:rPr>
                <w:b/>
                <w:bCs/>
                <w:color w:val="000000" w:themeColor="text1"/>
              </w:rPr>
            </w:pPr>
            <w:r>
              <w:rPr>
                <w:b/>
                <w:bCs/>
                <w:color w:val="000000" w:themeColor="text1"/>
              </w:rPr>
              <w:t>23</w:t>
            </w:r>
          </w:p>
        </w:tc>
        <w:tc>
          <w:tcPr>
            <w:tcW w:w="2572" w:type="dxa"/>
          </w:tcPr>
          <w:p w:rsidR="00B61FB7" w:rsidRPr="0088349C" w:rsidRDefault="008C446C" w:rsidP="00B52970">
            <w:pPr>
              <w:jc w:val="both"/>
              <w:rPr>
                <w:b/>
                <w:bCs/>
                <w:color w:val="000000" w:themeColor="text1"/>
              </w:rPr>
            </w:pPr>
            <w:r>
              <w:rPr>
                <w:b/>
                <w:bCs/>
                <w:color w:val="000000" w:themeColor="text1"/>
              </w:rPr>
              <w:t>91</w:t>
            </w:r>
          </w:p>
        </w:tc>
      </w:tr>
    </w:tbl>
    <w:p w:rsidR="006C2679" w:rsidRPr="00D3367A" w:rsidRDefault="006C2679" w:rsidP="006C2679">
      <w:pPr>
        <w:jc w:val="both"/>
        <w:rPr>
          <w:color w:val="FF0000"/>
        </w:rPr>
      </w:pPr>
    </w:p>
    <w:p w:rsidR="006C2679" w:rsidRDefault="006C2679" w:rsidP="006C2679">
      <w:pPr>
        <w:jc w:val="both"/>
        <w:rPr>
          <w:color w:val="FF0000"/>
        </w:rPr>
      </w:pPr>
    </w:p>
    <w:p w:rsidR="006C2679" w:rsidRPr="008F59DB" w:rsidRDefault="006C2679" w:rsidP="006C2679">
      <w:pPr>
        <w:jc w:val="both"/>
        <w:rPr>
          <w:color w:val="000000" w:themeColor="text1"/>
        </w:rPr>
      </w:pPr>
      <w:r w:rsidRPr="008F59DB">
        <w:rPr>
          <w:color w:val="000000" w:themeColor="text1"/>
        </w:rPr>
        <w:t>1. 3. Bizottsági ülések (állandó)</w:t>
      </w:r>
    </w:p>
    <w:p w:rsidR="006C2679" w:rsidRPr="008F59DB" w:rsidRDefault="006C2679" w:rsidP="006C2679">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4"/>
        <w:gridCol w:w="2997"/>
        <w:gridCol w:w="3031"/>
      </w:tblGrid>
      <w:tr w:rsidR="006C2679" w:rsidRPr="008F59DB" w:rsidTr="00B52970">
        <w:tc>
          <w:tcPr>
            <w:tcW w:w="3034" w:type="dxa"/>
          </w:tcPr>
          <w:p w:rsidR="006C2679" w:rsidRPr="008F59DB" w:rsidRDefault="006C2679" w:rsidP="00B52970">
            <w:pPr>
              <w:jc w:val="both"/>
              <w:rPr>
                <w:color w:val="000000" w:themeColor="text1"/>
              </w:rPr>
            </w:pPr>
            <w:r w:rsidRPr="008F59DB">
              <w:rPr>
                <w:color w:val="000000" w:themeColor="text1"/>
              </w:rPr>
              <w:t>BIZOTTSÁG</w:t>
            </w:r>
          </w:p>
        </w:tc>
        <w:tc>
          <w:tcPr>
            <w:tcW w:w="2997" w:type="dxa"/>
          </w:tcPr>
          <w:p w:rsidR="006C2679" w:rsidRPr="008F59DB" w:rsidRDefault="006C2679" w:rsidP="00B52970">
            <w:pPr>
              <w:jc w:val="both"/>
              <w:rPr>
                <w:color w:val="000000" w:themeColor="text1"/>
              </w:rPr>
            </w:pPr>
            <w:r w:rsidRPr="008F59DB">
              <w:rPr>
                <w:color w:val="000000" w:themeColor="text1"/>
              </w:rPr>
              <w:t>ÜLÉSEK SZÁMA</w:t>
            </w:r>
          </w:p>
        </w:tc>
        <w:tc>
          <w:tcPr>
            <w:tcW w:w="3031" w:type="dxa"/>
          </w:tcPr>
          <w:p w:rsidR="006C2679" w:rsidRPr="008F59DB" w:rsidRDefault="006C2679" w:rsidP="00B52970">
            <w:pPr>
              <w:jc w:val="both"/>
              <w:rPr>
                <w:color w:val="000000" w:themeColor="text1"/>
              </w:rPr>
            </w:pPr>
            <w:r w:rsidRPr="008F59DB">
              <w:rPr>
                <w:color w:val="000000" w:themeColor="text1"/>
              </w:rPr>
              <w:t>HATÁROZATOK SZÁMA</w:t>
            </w:r>
          </w:p>
        </w:tc>
      </w:tr>
      <w:tr w:rsidR="006C2679" w:rsidRPr="008F59DB" w:rsidTr="00B52970">
        <w:tc>
          <w:tcPr>
            <w:tcW w:w="3034" w:type="dxa"/>
          </w:tcPr>
          <w:p w:rsidR="006C2679" w:rsidRPr="008F59DB" w:rsidRDefault="006C2679" w:rsidP="00B52970">
            <w:pPr>
              <w:jc w:val="both"/>
              <w:rPr>
                <w:color w:val="000000" w:themeColor="text1"/>
              </w:rPr>
            </w:pPr>
            <w:r w:rsidRPr="008F59DB">
              <w:rPr>
                <w:color w:val="000000" w:themeColor="text1"/>
              </w:rPr>
              <w:t>Pénzügyi Bizottság (Kővágóörs)</w:t>
            </w:r>
          </w:p>
        </w:tc>
        <w:tc>
          <w:tcPr>
            <w:tcW w:w="2997" w:type="dxa"/>
          </w:tcPr>
          <w:p w:rsidR="006C2679" w:rsidRPr="008F59DB" w:rsidRDefault="008C446C" w:rsidP="00B52970">
            <w:pPr>
              <w:jc w:val="both"/>
              <w:rPr>
                <w:color w:val="000000" w:themeColor="text1"/>
              </w:rPr>
            </w:pPr>
            <w:r>
              <w:rPr>
                <w:color w:val="000000" w:themeColor="text1"/>
              </w:rPr>
              <w:t>6</w:t>
            </w:r>
          </w:p>
          <w:p w:rsidR="006C2679" w:rsidRPr="008F59DB" w:rsidRDefault="006C2679" w:rsidP="00B52970">
            <w:pPr>
              <w:jc w:val="both"/>
              <w:rPr>
                <w:color w:val="000000" w:themeColor="text1"/>
              </w:rPr>
            </w:pPr>
          </w:p>
        </w:tc>
        <w:tc>
          <w:tcPr>
            <w:tcW w:w="3031" w:type="dxa"/>
          </w:tcPr>
          <w:p w:rsidR="006C2679" w:rsidRPr="008F59DB" w:rsidRDefault="008C446C" w:rsidP="00B52970">
            <w:pPr>
              <w:jc w:val="both"/>
              <w:rPr>
                <w:color w:val="000000" w:themeColor="text1"/>
              </w:rPr>
            </w:pPr>
            <w:r>
              <w:rPr>
                <w:color w:val="000000" w:themeColor="text1"/>
              </w:rPr>
              <w:t>37</w:t>
            </w:r>
          </w:p>
        </w:tc>
      </w:tr>
      <w:tr w:rsidR="006C2679" w:rsidRPr="008F59DB" w:rsidTr="00B52970">
        <w:tc>
          <w:tcPr>
            <w:tcW w:w="3034" w:type="dxa"/>
          </w:tcPr>
          <w:p w:rsidR="006C2679" w:rsidRPr="008F59DB" w:rsidRDefault="006C2679" w:rsidP="00B52970">
            <w:pPr>
              <w:jc w:val="both"/>
              <w:rPr>
                <w:color w:val="000000" w:themeColor="text1"/>
              </w:rPr>
            </w:pPr>
            <w:r w:rsidRPr="008F59DB">
              <w:rPr>
                <w:color w:val="000000" w:themeColor="text1"/>
              </w:rPr>
              <w:t>Gazdasági, Településfejlesztési és Turisztikai Bizottság (Révfülöp)</w:t>
            </w:r>
          </w:p>
        </w:tc>
        <w:tc>
          <w:tcPr>
            <w:tcW w:w="2997" w:type="dxa"/>
          </w:tcPr>
          <w:p w:rsidR="006C2679" w:rsidRPr="008F59DB" w:rsidRDefault="008C446C" w:rsidP="00B52970">
            <w:pPr>
              <w:jc w:val="both"/>
              <w:rPr>
                <w:color w:val="000000" w:themeColor="text1"/>
              </w:rPr>
            </w:pPr>
            <w:r>
              <w:rPr>
                <w:color w:val="000000" w:themeColor="text1"/>
              </w:rPr>
              <w:t>10</w:t>
            </w:r>
          </w:p>
        </w:tc>
        <w:tc>
          <w:tcPr>
            <w:tcW w:w="3031" w:type="dxa"/>
          </w:tcPr>
          <w:p w:rsidR="006C2679" w:rsidRPr="008F59DB" w:rsidRDefault="008C446C" w:rsidP="00B52970">
            <w:pPr>
              <w:jc w:val="both"/>
              <w:rPr>
                <w:color w:val="000000" w:themeColor="text1"/>
              </w:rPr>
            </w:pPr>
            <w:r>
              <w:rPr>
                <w:color w:val="000000" w:themeColor="text1"/>
              </w:rPr>
              <w:t>95</w:t>
            </w:r>
          </w:p>
        </w:tc>
      </w:tr>
      <w:tr w:rsidR="006C2679" w:rsidRPr="00D3367A" w:rsidTr="00B52970">
        <w:tc>
          <w:tcPr>
            <w:tcW w:w="3034" w:type="dxa"/>
          </w:tcPr>
          <w:p w:rsidR="006C2679" w:rsidRPr="008F59DB" w:rsidRDefault="006C2679" w:rsidP="00B52970">
            <w:pPr>
              <w:jc w:val="both"/>
              <w:rPr>
                <w:color w:val="000000" w:themeColor="text1"/>
              </w:rPr>
            </w:pPr>
            <w:r w:rsidRPr="008F59DB">
              <w:rPr>
                <w:color w:val="000000" w:themeColor="text1"/>
              </w:rPr>
              <w:t>Oktatási, Szociális és Kulturális Bizottság (Révfülöp)</w:t>
            </w:r>
          </w:p>
        </w:tc>
        <w:tc>
          <w:tcPr>
            <w:tcW w:w="2997" w:type="dxa"/>
          </w:tcPr>
          <w:p w:rsidR="006C2679" w:rsidRPr="008F59DB" w:rsidRDefault="008C446C" w:rsidP="00B52970">
            <w:pPr>
              <w:jc w:val="both"/>
              <w:rPr>
                <w:color w:val="000000" w:themeColor="text1"/>
              </w:rPr>
            </w:pPr>
            <w:r>
              <w:rPr>
                <w:color w:val="000000" w:themeColor="text1"/>
              </w:rPr>
              <w:t>16</w:t>
            </w:r>
          </w:p>
        </w:tc>
        <w:tc>
          <w:tcPr>
            <w:tcW w:w="3031" w:type="dxa"/>
          </w:tcPr>
          <w:p w:rsidR="006C2679" w:rsidRPr="008F59DB" w:rsidRDefault="008C446C" w:rsidP="00B52970">
            <w:pPr>
              <w:jc w:val="both"/>
              <w:rPr>
                <w:color w:val="000000" w:themeColor="text1"/>
              </w:rPr>
            </w:pPr>
            <w:r>
              <w:rPr>
                <w:color w:val="000000" w:themeColor="text1"/>
              </w:rPr>
              <w:t>97</w:t>
            </w:r>
          </w:p>
        </w:tc>
      </w:tr>
    </w:tbl>
    <w:p w:rsidR="006C2679" w:rsidRPr="00D3367A" w:rsidRDefault="006C2679" w:rsidP="006C2679">
      <w:pPr>
        <w:jc w:val="both"/>
        <w:rPr>
          <w:color w:val="FF0000"/>
        </w:rPr>
      </w:pPr>
    </w:p>
    <w:p w:rsidR="006C2679" w:rsidRPr="0088349C" w:rsidRDefault="006C2679" w:rsidP="006C2679">
      <w:pPr>
        <w:jc w:val="both"/>
        <w:rPr>
          <w:color w:val="000000" w:themeColor="text1"/>
        </w:rPr>
      </w:pPr>
      <w:r w:rsidRPr="0088349C">
        <w:rPr>
          <w:color w:val="000000" w:themeColor="text1"/>
        </w:rPr>
        <w:t>A jegyzőkönyvvezetői feladatokat 4 fő látta el.</w:t>
      </w:r>
    </w:p>
    <w:p w:rsidR="006C2679" w:rsidRPr="00D3367A" w:rsidRDefault="006C2679" w:rsidP="006C2679">
      <w:pPr>
        <w:jc w:val="both"/>
        <w:rPr>
          <w:color w:val="FF0000"/>
        </w:rPr>
      </w:pPr>
    </w:p>
    <w:p w:rsidR="006C2679" w:rsidRPr="00D3367A" w:rsidRDefault="006C2679" w:rsidP="006C2679">
      <w:pPr>
        <w:jc w:val="both"/>
        <w:rPr>
          <w:color w:val="FF0000"/>
        </w:rPr>
      </w:pPr>
    </w:p>
    <w:p w:rsidR="006C2679" w:rsidRPr="0034369A" w:rsidRDefault="006C2679" w:rsidP="006C2679">
      <w:pPr>
        <w:jc w:val="both"/>
        <w:rPr>
          <w:b/>
          <w:bCs/>
          <w:color w:val="000000" w:themeColor="text1"/>
          <w:u w:val="single"/>
        </w:rPr>
      </w:pPr>
      <w:r w:rsidRPr="0034369A">
        <w:rPr>
          <w:b/>
          <w:bCs/>
          <w:color w:val="000000" w:themeColor="text1"/>
          <w:u w:val="single"/>
        </w:rPr>
        <w:t>2. Pénzügyi feladatok</w:t>
      </w:r>
    </w:p>
    <w:p w:rsidR="006C2679" w:rsidRPr="00D3367A" w:rsidRDefault="006C2679" w:rsidP="006C2679">
      <w:pPr>
        <w:jc w:val="both"/>
        <w:rPr>
          <w:color w:val="FF0000"/>
        </w:rPr>
      </w:pPr>
    </w:p>
    <w:p w:rsidR="008C446C" w:rsidRPr="008C446C" w:rsidRDefault="008C446C" w:rsidP="008C446C">
      <w:pPr>
        <w:jc w:val="both"/>
        <w:rPr>
          <w:b/>
        </w:rPr>
      </w:pPr>
      <w:r w:rsidRPr="008C446C">
        <w:rPr>
          <w:b/>
        </w:rPr>
        <w:t>Pénzügyi feladatok</w:t>
      </w:r>
    </w:p>
    <w:p w:rsidR="008C446C" w:rsidRPr="008C446C" w:rsidRDefault="008C446C" w:rsidP="008C446C">
      <w:pPr>
        <w:jc w:val="both"/>
      </w:pPr>
    </w:p>
    <w:p w:rsidR="008C446C" w:rsidRPr="008C446C" w:rsidRDefault="008C446C" w:rsidP="008C446C">
      <w:pPr>
        <w:jc w:val="both"/>
      </w:pPr>
      <w:r w:rsidRPr="008C446C">
        <w:t xml:space="preserve">E feladatokat 2022-ben 7 fő látta el (ebből egy fő anyakönyvvezetői feladatok is ellát) (2018-tól április 1-től 7 fő státusz állt rendelkezésre).  </w:t>
      </w:r>
    </w:p>
    <w:p w:rsidR="008C446C" w:rsidRPr="008C446C" w:rsidRDefault="008C446C" w:rsidP="008C446C">
      <w:pPr>
        <w:jc w:val="both"/>
      </w:pPr>
      <w:r w:rsidRPr="008C446C">
        <w:t>A munkatársak rendszeresen részt vettek a kötelező képzéseken, ide tartoztak a Magyar Államkincstár által tartott tájékoztatók, illetve a mérlegképes könyvelői végzettséggel rendelkezők esetében a kötelező képzések.</w:t>
      </w:r>
    </w:p>
    <w:p w:rsidR="008C446C" w:rsidRPr="008C446C" w:rsidRDefault="008C446C" w:rsidP="008C446C">
      <w:pPr>
        <w:jc w:val="both"/>
      </w:pPr>
      <w:r w:rsidRPr="008C446C">
        <w:t>A Kollégák a határidős adatszolgáltatásokat elvégezték.</w:t>
      </w:r>
    </w:p>
    <w:p w:rsidR="008C446C" w:rsidRPr="008C446C" w:rsidRDefault="008C446C" w:rsidP="008C446C">
      <w:pPr>
        <w:jc w:val="both"/>
      </w:pPr>
      <w:r w:rsidRPr="008C446C">
        <w:lastRenderedPageBreak/>
        <w:t xml:space="preserve">A havonta kötelezően elkészítendő jelentések biztosították a könyvelés folyamatosságát és naprakészségét, de az ügyintézők folyamatos leterheltségét is jelentették. </w:t>
      </w:r>
    </w:p>
    <w:p w:rsidR="008C446C" w:rsidRPr="008C446C" w:rsidRDefault="008C446C" w:rsidP="008C446C">
      <w:pPr>
        <w:jc w:val="both"/>
      </w:pPr>
      <w:r w:rsidRPr="008C446C">
        <w:t xml:space="preserve">Az adatszolgáltatásokat többször megnehezítették az e célra szolgáló informatikai rendszer verzióváltásai, akadozásai. </w:t>
      </w:r>
    </w:p>
    <w:p w:rsidR="008C446C" w:rsidRPr="008C446C" w:rsidRDefault="008C446C" w:rsidP="008C446C">
      <w:pPr>
        <w:jc w:val="both"/>
      </w:pPr>
      <w:r w:rsidRPr="008C446C">
        <w:t>Gondot okozott a Magyar Államkincstár által kért egyéb adatszolgáltatások, felmérések határidejének rövidsége (sok esetben aznap 16 óráig), valamint ilyen esetekben a polgármesteri aláírások beszerzése.</w:t>
      </w:r>
    </w:p>
    <w:p w:rsidR="008C446C" w:rsidRPr="008C446C" w:rsidRDefault="008C446C" w:rsidP="008C446C">
      <w:pPr>
        <w:jc w:val="both"/>
      </w:pPr>
    </w:p>
    <w:p w:rsidR="008C446C" w:rsidRPr="008C446C" w:rsidRDefault="008C446C" w:rsidP="008C446C">
      <w:pPr>
        <w:jc w:val="both"/>
      </w:pPr>
      <w:r w:rsidRPr="008C446C">
        <w:t xml:space="preserve">Az önkormányzatoknak az állami támogatások vonatkozásában el kellett számolniuk a beérkezett összegekkel. A támogatásokkal való elszámoláskor csak a meghatározott </w:t>
      </w:r>
      <w:proofErr w:type="spellStart"/>
      <w:r w:rsidRPr="008C446C">
        <w:t>COFOG-okra</w:t>
      </w:r>
      <w:proofErr w:type="spellEnd"/>
      <w:r w:rsidRPr="008C446C">
        <w:t xml:space="preserve"> történő könyvelés esetén fogadható el a felhasználás. Fontos az állami támogatások felhasználásának folyamatos nyomon követése az elszámolások elősegítése érdekében. </w:t>
      </w:r>
    </w:p>
    <w:p w:rsidR="008C446C" w:rsidRPr="008C446C" w:rsidRDefault="008C446C" w:rsidP="008C446C">
      <w:pPr>
        <w:jc w:val="both"/>
      </w:pPr>
      <w:r w:rsidRPr="008C446C">
        <w:t>Az önkormányzati szociális intézmények állami támogatásának rendszerében történt változások az eddigieknél is nagyobb odafigyelést, és gondosabb tervezőmunkát igényeltek.</w:t>
      </w:r>
    </w:p>
    <w:p w:rsidR="008C446C" w:rsidRPr="008C446C" w:rsidRDefault="008C446C" w:rsidP="008C446C">
      <w:pPr>
        <w:jc w:val="both"/>
      </w:pPr>
    </w:p>
    <w:p w:rsidR="008C446C" w:rsidRPr="008C446C" w:rsidRDefault="008C446C" w:rsidP="008C446C">
      <w:pPr>
        <w:jc w:val="both"/>
      </w:pPr>
      <w:r w:rsidRPr="008C446C">
        <w:t>A pénzügyi ügyintézők legfontosabb munkái a következők:</w:t>
      </w:r>
    </w:p>
    <w:p w:rsidR="008C446C" w:rsidRPr="008C446C" w:rsidRDefault="008C446C" w:rsidP="008C446C">
      <w:pPr>
        <w:numPr>
          <w:ilvl w:val="1"/>
          <w:numId w:val="2"/>
        </w:numPr>
        <w:spacing w:before="100" w:beforeAutospacing="1" w:after="100" w:afterAutospacing="1"/>
        <w:rPr>
          <w:color w:val="000000"/>
        </w:rPr>
      </w:pPr>
      <w:r w:rsidRPr="008C446C">
        <w:rPr>
          <w:color w:val="000000"/>
        </w:rPr>
        <w:t>Időközi költségvetési jelentéseket és az időközi mérlegjelentések készítése, a költségvetési jelentés határideje minden hónap 20-a, mérlegjelentés határideje negyedévet követő hónap 20-a</w:t>
      </w:r>
    </w:p>
    <w:p w:rsidR="008C446C" w:rsidRPr="008C446C" w:rsidRDefault="008C446C" w:rsidP="008C446C">
      <w:pPr>
        <w:numPr>
          <w:ilvl w:val="1"/>
          <w:numId w:val="2"/>
        </w:numPr>
        <w:spacing w:before="100" w:beforeAutospacing="1" w:after="100" w:afterAutospacing="1"/>
        <w:rPr>
          <w:color w:val="000000"/>
        </w:rPr>
      </w:pPr>
      <w:r w:rsidRPr="008C446C">
        <w:rPr>
          <w:color w:val="000000"/>
        </w:rPr>
        <w:t>Önkormányzat és költségvetési intézményeinek elemi költségvetés készítése</w:t>
      </w:r>
    </w:p>
    <w:p w:rsidR="008C446C" w:rsidRPr="008C446C" w:rsidRDefault="008C446C" w:rsidP="008C446C">
      <w:pPr>
        <w:numPr>
          <w:ilvl w:val="1"/>
          <w:numId w:val="2"/>
        </w:numPr>
        <w:spacing w:before="100" w:beforeAutospacing="1" w:after="100" w:afterAutospacing="1"/>
        <w:rPr>
          <w:color w:val="000000"/>
        </w:rPr>
      </w:pPr>
      <w:r w:rsidRPr="008C446C">
        <w:rPr>
          <w:color w:val="000000"/>
        </w:rPr>
        <w:t>Éves költségvetési beszámoló (zárszámadás) készítése</w:t>
      </w:r>
    </w:p>
    <w:p w:rsidR="008C446C" w:rsidRPr="008C446C" w:rsidRDefault="008C446C" w:rsidP="008C446C">
      <w:pPr>
        <w:numPr>
          <w:ilvl w:val="1"/>
          <w:numId w:val="2"/>
        </w:numPr>
        <w:spacing w:before="100" w:beforeAutospacing="1" w:after="100" w:afterAutospacing="1"/>
        <w:rPr>
          <w:color w:val="000000"/>
        </w:rPr>
      </w:pPr>
      <w:r w:rsidRPr="008C446C">
        <w:rPr>
          <w:color w:val="000000"/>
        </w:rPr>
        <w:t>Önkormányzat és költségvetési intézményeinek adóbevallásai</w:t>
      </w:r>
    </w:p>
    <w:p w:rsidR="008C446C" w:rsidRPr="008C446C" w:rsidRDefault="008C446C" w:rsidP="008C446C">
      <w:pPr>
        <w:numPr>
          <w:ilvl w:val="1"/>
          <w:numId w:val="2"/>
        </w:numPr>
        <w:spacing w:before="100" w:beforeAutospacing="1" w:after="100" w:afterAutospacing="1"/>
        <w:rPr>
          <w:color w:val="000000"/>
        </w:rPr>
      </w:pPr>
      <w:r w:rsidRPr="008C446C">
        <w:rPr>
          <w:color w:val="000000"/>
        </w:rPr>
        <w:t xml:space="preserve">Házipénztárak vezetése </w:t>
      </w:r>
    </w:p>
    <w:p w:rsidR="008C446C" w:rsidRPr="008C446C" w:rsidRDefault="008C446C" w:rsidP="008C446C">
      <w:pPr>
        <w:numPr>
          <w:ilvl w:val="1"/>
          <w:numId w:val="2"/>
        </w:numPr>
        <w:spacing w:before="100" w:beforeAutospacing="1" w:after="100" w:afterAutospacing="1"/>
        <w:rPr>
          <w:color w:val="000000"/>
        </w:rPr>
      </w:pPr>
      <w:r w:rsidRPr="008C446C">
        <w:rPr>
          <w:color w:val="000000"/>
        </w:rPr>
        <w:t>Civil szervezetek, részére nyújtott támogatások kezelése</w:t>
      </w:r>
    </w:p>
    <w:p w:rsidR="008C446C" w:rsidRPr="008C446C" w:rsidRDefault="008C446C" w:rsidP="008C446C">
      <w:pPr>
        <w:numPr>
          <w:ilvl w:val="1"/>
          <w:numId w:val="2"/>
        </w:numPr>
        <w:spacing w:before="100" w:beforeAutospacing="1" w:after="100" w:afterAutospacing="1"/>
        <w:rPr>
          <w:color w:val="000000"/>
        </w:rPr>
      </w:pPr>
      <w:r w:rsidRPr="008C446C">
        <w:rPr>
          <w:color w:val="000000"/>
        </w:rPr>
        <w:t xml:space="preserve">Intézményi kifizetések számfejtés után </w:t>
      </w:r>
    </w:p>
    <w:p w:rsidR="008C446C" w:rsidRPr="008C446C" w:rsidRDefault="008C446C" w:rsidP="008C446C">
      <w:pPr>
        <w:numPr>
          <w:ilvl w:val="1"/>
          <w:numId w:val="2"/>
        </w:numPr>
        <w:spacing w:before="100" w:beforeAutospacing="1" w:after="100" w:afterAutospacing="1"/>
        <w:rPr>
          <w:color w:val="000000"/>
        </w:rPr>
      </w:pPr>
      <w:r w:rsidRPr="008C446C">
        <w:rPr>
          <w:color w:val="000000"/>
        </w:rPr>
        <w:t>Havi bérkönyvelés kontírozása, főkönyvi rögzítés</w:t>
      </w:r>
    </w:p>
    <w:p w:rsidR="008C446C" w:rsidRPr="008C446C" w:rsidRDefault="008C446C" w:rsidP="008C446C">
      <w:pPr>
        <w:numPr>
          <w:ilvl w:val="1"/>
          <w:numId w:val="2"/>
        </w:numPr>
        <w:spacing w:before="100" w:beforeAutospacing="1" w:after="100" w:afterAutospacing="1"/>
        <w:rPr>
          <w:color w:val="000000"/>
        </w:rPr>
      </w:pPr>
      <w:r w:rsidRPr="008C446C">
        <w:rPr>
          <w:color w:val="000000"/>
        </w:rPr>
        <w:t xml:space="preserve">Önkormányzati kiadások kontírozása </w:t>
      </w:r>
    </w:p>
    <w:p w:rsidR="008C446C" w:rsidRPr="008C446C" w:rsidRDefault="008C446C" w:rsidP="008C446C">
      <w:pPr>
        <w:numPr>
          <w:ilvl w:val="1"/>
          <w:numId w:val="2"/>
        </w:numPr>
        <w:spacing w:before="100" w:beforeAutospacing="1" w:after="100" w:afterAutospacing="1"/>
        <w:rPr>
          <w:color w:val="000000"/>
        </w:rPr>
      </w:pPr>
      <w:r w:rsidRPr="008C446C">
        <w:rPr>
          <w:color w:val="000000"/>
        </w:rPr>
        <w:t>Önkormányzatok forgalmának kontírozása</w:t>
      </w:r>
    </w:p>
    <w:p w:rsidR="008C446C" w:rsidRPr="008C446C" w:rsidRDefault="008C446C" w:rsidP="008C446C">
      <w:pPr>
        <w:numPr>
          <w:ilvl w:val="1"/>
          <w:numId w:val="2"/>
        </w:numPr>
        <w:spacing w:before="100" w:beforeAutospacing="1" w:after="100" w:afterAutospacing="1"/>
        <w:rPr>
          <w:color w:val="000000"/>
        </w:rPr>
      </w:pPr>
      <w:r w:rsidRPr="008C446C">
        <w:rPr>
          <w:color w:val="000000"/>
        </w:rPr>
        <w:t xml:space="preserve">Bankon keresztüli utalások </w:t>
      </w:r>
    </w:p>
    <w:p w:rsidR="008C446C" w:rsidRPr="008C446C" w:rsidRDefault="008C446C" w:rsidP="008C446C">
      <w:pPr>
        <w:numPr>
          <w:ilvl w:val="1"/>
          <w:numId w:val="2"/>
        </w:numPr>
        <w:spacing w:before="100" w:beforeAutospacing="1" w:after="100" w:afterAutospacing="1"/>
        <w:rPr>
          <w:color w:val="000000"/>
        </w:rPr>
      </w:pPr>
      <w:r w:rsidRPr="008C446C">
        <w:rPr>
          <w:color w:val="000000"/>
        </w:rPr>
        <w:t>Intézmények finanszírozása</w:t>
      </w:r>
    </w:p>
    <w:p w:rsidR="008C446C" w:rsidRPr="008C446C" w:rsidRDefault="008C446C" w:rsidP="008C446C">
      <w:pPr>
        <w:numPr>
          <w:ilvl w:val="1"/>
          <w:numId w:val="2"/>
        </w:numPr>
        <w:spacing w:before="100" w:beforeAutospacing="1" w:after="100" w:afterAutospacing="1"/>
        <w:rPr>
          <w:color w:val="000000"/>
        </w:rPr>
      </w:pPr>
      <w:r w:rsidRPr="008C446C">
        <w:rPr>
          <w:color w:val="000000"/>
        </w:rPr>
        <w:t>Önkormányzati bevételek számlázása, kontírozása, folyószámla egyeztetés</w:t>
      </w:r>
    </w:p>
    <w:p w:rsidR="008C446C" w:rsidRPr="008C446C" w:rsidRDefault="008C446C" w:rsidP="008C446C">
      <w:pPr>
        <w:numPr>
          <w:ilvl w:val="1"/>
          <w:numId w:val="2"/>
        </w:numPr>
        <w:spacing w:before="100" w:beforeAutospacing="1" w:after="100" w:afterAutospacing="1"/>
        <w:rPr>
          <w:color w:val="000000"/>
        </w:rPr>
      </w:pPr>
      <w:r w:rsidRPr="008C446C">
        <w:rPr>
          <w:color w:val="000000"/>
        </w:rPr>
        <w:t>Önkormányzat költségvetési számláján jelentkező egyéb bevételek kontírozása</w:t>
      </w:r>
    </w:p>
    <w:p w:rsidR="008C446C" w:rsidRPr="008C446C" w:rsidRDefault="008C446C" w:rsidP="008C446C">
      <w:pPr>
        <w:numPr>
          <w:ilvl w:val="1"/>
          <w:numId w:val="2"/>
        </w:numPr>
        <w:spacing w:before="100" w:beforeAutospacing="1" w:after="100" w:afterAutospacing="1"/>
        <w:rPr>
          <w:color w:val="000000"/>
        </w:rPr>
      </w:pPr>
      <w:r w:rsidRPr="008C446C">
        <w:rPr>
          <w:color w:val="000000"/>
        </w:rPr>
        <w:t>Pályázat összeállítása, benyújtása elkülönített könyvelés előkészítése</w:t>
      </w:r>
    </w:p>
    <w:p w:rsidR="008C446C" w:rsidRPr="008C446C" w:rsidRDefault="008C446C" w:rsidP="008C446C">
      <w:pPr>
        <w:numPr>
          <w:ilvl w:val="1"/>
          <w:numId w:val="2"/>
        </w:numPr>
        <w:spacing w:before="100" w:beforeAutospacing="1" w:after="100" w:afterAutospacing="1"/>
        <w:rPr>
          <w:color w:val="000000"/>
        </w:rPr>
      </w:pPr>
      <w:r w:rsidRPr="008C446C">
        <w:rPr>
          <w:color w:val="000000"/>
        </w:rPr>
        <w:t>Pályázatok pénzügyi elszámolásainak előkészítése</w:t>
      </w:r>
    </w:p>
    <w:p w:rsidR="008C446C" w:rsidRPr="008C446C" w:rsidRDefault="008C446C" w:rsidP="008C446C">
      <w:pPr>
        <w:jc w:val="both"/>
      </w:pPr>
      <w:r w:rsidRPr="008C446C">
        <w:t xml:space="preserve">A szigorúan vett pénzügyi feladatok mellett, a pályázatok elkészítésében, feltöltésében, elszámolásában is nagy teher hárult a pénzügyes kollégákra. Vannak olyan önkormányzatok, amelyek </w:t>
      </w:r>
      <w:proofErr w:type="gramStart"/>
      <w:r w:rsidRPr="008C446C">
        <w:t>ezen</w:t>
      </w:r>
      <w:proofErr w:type="gramEnd"/>
      <w:r w:rsidRPr="008C446C">
        <w:t xml:space="preserve"> feladatokra külön pályázat írót alkalmaznak, ezzel is csökkenteni szeretnék a leterheltséget. </w:t>
      </w:r>
    </w:p>
    <w:p w:rsidR="008C446C" w:rsidRPr="008C446C" w:rsidRDefault="008C446C" w:rsidP="008C446C"/>
    <w:p w:rsidR="008C446C" w:rsidRPr="008C446C" w:rsidRDefault="008C446C" w:rsidP="00013959">
      <w:pPr>
        <w:contextualSpacing/>
        <w:jc w:val="both"/>
        <w:rPr>
          <w:b/>
        </w:rPr>
      </w:pPr>
      <w:r w:rsidRPr="008C446C">
        <w:rPr>
          <w:b/>
        </w:rPr>
        <w:t>Pályázatok</w:t>
      </w:r>
    </w:p>
    <w:p w:rsidR="008C446C" w:rsidRPr="008C446C" w:rsidRDefault="008C446C" w:rsidP="008C446C">
      <w:pPr>
        <w:jc w:val="both"/>
        <w:rPr>
          <w:b/>
          <w:highlight w:val="yellow"/>
        </w:rPr>
      </w:pPr>
    </w:p>
    <w:p w:rsidR="008C446C" w:rsidRPr="008C446C" w:rsidRDefault="008C446C" w:rsidP="008C446C">
      <w:pPr>
        <w:jc w:val="both"/>
      </w:pPr>
      <w:r w:rsidRPr="008C446C">
        <w:t>2022. évben elnyert pályázatok:</w:t>
      </w:r>
    </w:p>
    <w:p w:rsidR="008C446C" w:rsidRPr="008C446C" w:rsidRDefault="008C446C" w:rsidP="008C446C">
      <w:pPr>
        <w:jc w:val="both"/>
      </w:pPr>
      <w:r w:rsidRPr="008C446C">
        <w:t>Mind a nyolc önkormányzat megnyerte a 2022. évi szociális tűzifa támogatást.</w:t>
      </w:r>
    </w:p>
    <w:p w:rsidR="008C446C" w:rsidRPr="008C446C" w:rsidRDefault="008C446C" w:rsidP="008C446C">
      <w:pPr>
        <w:jc w:val="both"/>
      </w:pPr>
    </w:p>
    <w:p w:rsidR="008C446C" w:rsidRPr="008C446C" w:rsidRDefault="008C446C" w:rsidP="008C446C">
      <w:pPr>
        <w:jc w:val="both"/>
      </w:pPr>
      <w:r w:rsidRPr="008C446C">
        <w:t>Kővágóörs, Salföld, Balatonhenye, Köveskál, Révfülöp Nagyközség Önkormányzata: a 2022. évi lakossági víz- és csatornaszolgáltatás támogatását.</w:t>
      </w:r>
    </w:p>
    <w:p w:rsidR="008C446C" w:rsidRPr="008C446C" w:rsidRDefault="008C446C" w:rsidP="008C446C">
      <w:pPr>
        <w:jc w:val="both"/>
      </w:pPr>
    </w:p>
    <w:p w:rsidR="00A674F6" w:rsidRDefault="00A674F6" w:rsidP="008C446C">
      <w:pPr>
        <w:jc w:val="both"/>
        <w:rPr>
          <w:b/>
        </w:rPr>
      </w:pPr>
    </w:p>
    <w:p w:rsidR="008C446C" w:rsidRPr="008C446C" w:rsidRDefault="008C446C" w:rsidP="008C446C">
      <w:pPr>
        <w:jc w:val="both"/>
        <w:rPr>
          <w:b/>
        </w:rPr>
      </w:pPr>
      <w:r w:rsidRPr="008C446C">
        <w:rPr>
          <w:b/>
        </w:rPr>
        <w:lastRenderedPageBreak/>
        <w:t xml:space="preserve">Kővágóörs Község Önkormányzata: </w:t>
      </w:r>
    </w:p>
    <w:p w:rsidR="008C446C" w:rsidRPr="008C446C" w:rsidRDefault="008C446C" w:rsidP="008C446C">
      <w:pPr>
        <w:jc w:val="both"/>
      </w:pPr>
      <w:r w:rsidRPr="008C446C">
        <w:t>A Magyar Falu program keretében „Önkormányzati tulajdonban lévő ingatlanok fejlesztése” című pályázat,</w:t>
      </w:r>
    </w:p>
    <w:p w:rsidR="008C446C" w:rsidRPr="008C446C" w:rsidRDefault="008C446C" w:rsidP="008C446C">
      <w:pPr>
        <w:jc w:val="both"/>
      </w:pPr>
      <w:r w:rsidRPr="008C446C">
        <w:t>Az Emberi Erőforrások Minisztériuma által támogatott Önkormányzati fenntartású kulturális intézmények fejlesztése, rendezvények támogatása.</w:t>
      </w:r>
    </w:p>
    <w:p w:rsidR="008C446C" w:rsidRPr="008C446C" w:rsidRDefault="008C446C" w:rsidP="008C446C">
      <w:pPr>
        <w:jc w:val="both"/>
        <w:rPr>
          <w:color w:val="000000"/>
        </w:rPr>
      </w:pPr>
    </w:p>
    <w:p w:rsidR="008C446C" w:rsidRPr="008C446C" w:rsidRDefault="008C446C" w:rsidP="008C446C">
      <w:pPr>
        <w:jc w:val="both"/>
        <w:rPr>
          <w:b/>
        </w:rPr>
      </w:pPr>
      <w:r w:rsidRPr="008C446C">
        <w:rPr>
          <w:b/>
        </w:rPr>
        <w:t xml:space="preserve">Mindszentkálla Község Önkormányzata:  </w:t>
      </w:r>
    </w:p>
    <w:p w:rsidR="008C446C" w:rsidRPr="008C446C" w:rsidRDefault="008C446C" w:rsidP="008C446C">
      <w:pPr>
        <w:jc w:val="both"/>
        <w:rPr>
          <w:b/>
        </w:rPr>
      </w:pPr>
    </w:p>
    <w:p w:rsidR="008C446C" w:rsidRPr="008C446C" w:rsidRDefault="008C446C" w:rsidP="008C446C">
      <w:pPr>
        <w:jc w:val="both"/>
      </w:pPr>
      <w:r w:rsidRPr="008C446C">
        <w:t>Magyar Falu Program keretében 2022-ben meghirdetett Önkormányzati tulajdonban lévő ingatlanok fejlesztése, - 2022 című, MFP-ÖTIK/2022 kódszámú pályázati kiíráson belül a Faluház felújításra nyert pályázatot</w:t>
      </w:r>
    </w:p>
    <w:p w:rsidR="008C446C" w:rsidRPr="008C446C" w:rsidRDefault="008C446C" w:rsidP="008C446C">
      <w:pPr>
        <w:jc w:val="both"/>
      </w:pPr>
    </w:p>
    <w:p w:rsidR="008C446C" w:rsidRPr="008C446C" w:rsidRDefault="008C446C" w:rsidP="008C446C">
      <w:pPr>
        <w:jc w:val="both"/>
      </w:pPr>
      <w:r w:rsidRPr="008C446C">
        <w:rPr>
          <w:b/>
        </w:rPr>
        <w:t>Szentbékkálla Község Önkormányzata</w:t>
      </w:r>
      <w:r w:rsidRPr="008C446C">
        <w:t xml:space="preserve">: </w:t>
      </w:r>
    </w:p>
    <w:p w:rsidR="008C446C" w:rsidRPr="008C446C" w:rsidRDefault="008C446C" w:rsidP="008C446C">
      <w:pPr>
        <w:jc w:val="both"/>
      </w:pPr>
      <w:r w:rsidRPr="008C446C">
        <w:t>A Nemzeti Kulturális Alap a - komolyzenei koncertsorozat megrendezéséhez pályázat, - komolyzenei koncertekhez elnyert pályázat.</w:t>
      </w:r>
    </w:p>
    <w:p w:rsidR="008C446C" w:rsidRPr="008C446C" w:rsidRDefault="008C446C" w:rsidP="008C446C">
      <w:pPr>
        <w:widowControl w:val="0"/>
        <w:suppressAutoHyphens/>
        <w:spacing w:line="276" w:lineRule="auto"/>
        <w:ind w:right="-1"/>
        <w:rPr>
          <w:rFonts w:eastAsia="Arial Unicode MS"/>
          <w:kern w:val="1"/>
        </w:rPr>
      </w:pPr>
      <w:r w:rsidRPr="008C446C">
        <w:t xml:space="preserve">Magyar Falu Program keretében kommunális eszköz beszerzése pályázat. Civil pályázat keretében a működési célú kiadásokra támogatás. </w:t>
      </w:r>
      <w:r w:rsidRPr="008C446C">
        <w:rPr>
          <w:rFonts w:eastAsia="Arial Unicode MS"/>
          <w:kern w:val="1"/>
        </w:rPr>
        <w:t>„A tiszta és virágos Veszprém vármegyéért”</w:t>
      </w:r>
      <w:r w:rsidRPr="008C446C">
        <w:rPr>
          <w:rFonts w:eastAsia="Arial Unicode MS"/>
          <w:kern w:val="1"/>
        </w:rPr>
        <w:br/>
        <w:t>2022. évi</w:t>
      </w:r>
      <w:r w:rsidRPr="008C446C">
        <w:rPr>
          <w:rFonts w:eastAsia="Arial Unicode MS"/>
          <w:b/>
          <w:kern w:val="1"/>
        </w:rPr>
        <w:t xml:space="preserve"> </w:t>
      </w:r>
      <w:r w:rsidRPr="008C446C">
        <w:rPr>
          <w:rFonts w:eastAsia="Arial Unicode MS"/>
          <w:kern w:val="1"/>
        </w:rPr>
        <w:t>közterület szépítési versenyre, oklevelet kaptunk. Virágos Magyarország pályázaton oklevelet kaptunk.</w:t>
      </w:r>
    </w:p>
    <w:p w:rsidR="008C446C" w:rsidRPr="008C446C" w:rsidRDefault="008C446C" w:rsidP="008C446C">
      <w:pPr>
        <w:widowControl w:val="0"/>
        <w:suppressAutoHyphens/>
        <w:spacing w:line="276" w:lineRule="auto"/>
        <w:ind w:right="-1"/>
        <w:rPr>
          <w:rFonts w:eastAsia="Arial Unicode MS"/>
          <w:b/>
          <w:kern w:val="1"/>
        </w:rPr>
      </w:pPr>
      <w:r w:rsidRPr="008C446C">
        <w:rPr>
          <w:color w:val="434343"/>
          <w:bdr w:val="none" w:sz="0" w:space="0" w:color="auto" w:frame="1"/>
          <w:shd w:val="clear" w:color="auto" w:fill="FFFFFF"/>
        </w:rPr>
        <w:t>Veszprém-Balaton Régió Kultúrájáért Közalapítványhoz benyújtott pályázat keretében támogatást kaptunk Farsangi rendezvényhez.</w:t>
      </w:r>
    </w:p>
    <w:p w:rsidR="008C446C" w:rsidRPr="008C446C" w:rsidRDefault="008C446C" w:rsidP="008C446C">
      <w:pPr>
        <w:jc w:val="both"/>
      </w:pPr>
      <w:r w:rsidRPr="008C446C">
        <w:t>Az előző években elnyert pályázatok elszámolásai benyújtásra kerültek</w:t>
      </w:r>
    </w:p>
    <w:p w:rsidR="008C446C" w:rsidRPr="008C446C" w:rsidRDefault="008C446C" w:rsidP="008C446C">
      <w:pPr>
        <w:jc w:val="both"/>
      </w:pPr>
    </w:p>
    <w:p w:rsidR="008C446C" w:rsidRPr="008C446C" w:rsidRDefault="008C446C" w:rsidP="008C446C">
      <w:pPr>
        <w:jc w:val="both"/>
      </w:pPr>
      <w:r w:rsidRPr="008C446C">
        <w:rPr>
          <w:b/>
        </w:rPr>
        <w:t>Köveskál Község Önkormányzata</w:t>
      </w:r>
      <w:r w:rsidRPr="008C446C">
        <w:t xml:space="preserve">: </w:t>
      </w:r>
    </w:p>
    <w:p w:rsidR="008C446C" w:rsidRPr="008C446C" w:rsidRDefault="008C446C" w:rsidP="008C446C">
      <w:pPr>
        <w:jc w:val="both"/>
      </w:pPr>
      <w:r w:rsidRPr="008C446C">
        <w:t xml:space="preserve">Civil pályázat keretében a működési célú kiadásokra támogatás </w:t>
      </w:r>
    </w:p>
    <w:p w:rsidR="008C446C" w:rsidRPr="008C446C" w:rsidRDefault="008C446C" w:rsidP="008C446C">
      <w:pPr>
        <w:jc w:val="both"/>
        <w:rPr>
          <w:color w:val="000000"/>
        </w:rPr>
      </w:pPr>
      <w:r w:rsidRPr="008C446C">
        <w:rPr>
          <w:color w:val="000000"/>
        </w:rPr>
        <w:t>A Magyar Faluprogram keretében meghirdetett pályázatokon nyert az önkormányzat</w:t>
      </w:r>
      <w:r w:rsidRPr="008C446C">
        <w:t xml:space="preserve">.                              </w:t>
      </w:r>
    </w:p>
    <w:p w:rsidR="008C446C" w:rsidRPr="008C446C" w:rsidRDefault="008C446C" w:rsidP="008C446C">
      <w:pPr>
        <w:numPr>
          <w:ilvl w:val="0"/>
          <w:numId w:val="12"/>
        </w:numPr>
        <w:suppressAutoHyphens/>
        <w:jc w:val="both"/>
        <w:rPr>
          <w:iCs/>
        </w:rPr>
      </w:pPr>
      <w:r w:rsidRPr="008C446C">
        <w:t xml:space="preserve">Kommunális eszköz beszerzése                              </w:t>
      </w:r>
    </w:p>
    <w:p w:rsidR="008C446C" w:rsidRPr="008C446C" w:rsidRDefault="008C446C" w:rsidP="008C446C">
      <w:pPr>
        <w:numPr>
          <w:ilvl w:val="0"/>
          <w:numId w:val="12"/>
        </w:numPr>
        <w:suppressAutoHyphens/>
        <w:jc w:val="both"/>
        <w:rPr>
          <w:iCs/>
        </w:rPr>
      </w:pPr>
      <w:r w:rsidRPr="008C446C">
        <w:t xml:space="preserve">Orvosi rendelő és parkoló felújítása   </w:t>
      </w:r>
    </w:p>
    <w:p w:rsidR="008C446C" w:rsidRPr="008C446C" w:rsidRDefault="008C446C" w:rsidP="008C446C">
      <w:pPr>
        <w:widowControl w:val="0"/>
        <w:suppressAutoHyphens/>
        <w:spacing w:line="276" w:lineRule="auto"/>
        <w:ind w:right="-1"/>
        <w:rPr>
          <w:rFonts w:eastAsia="Arial Unicode MS"/>
          <w:b/>
          <w:kern w:val="1"/>
        </w:rPr>
      </w:pPr>
      <w:r w:rsidRPr="008C446C">
        <w:rPr>
          <w:color w:val="434343"/>
          <w:bdr w:val="none" w:sz="0" w:space="0" w:color="auto" w:frame="1"/>
          <w:shd w:val="clear" w:color="auto" w:fill="FFFFFF"/>
        </w:rPr>
        <w:t>Veszprém-Balaton Régió Kultúrájáért Közalapítványhoz benyújtott pályázat keretében támogatást kaptunk kamera vásárlásához.</w:t>
      </w:r>
    </w:p>
    <w:p w:rsidR="008C446C" w:rsidRPr="008C446C" w:rsidRDefault="008C446C" w:rsidP="008C446C">
      <w:pPr>
        <w:suppressAutoHyphens/>
        <w:jc w:val="both"/>
        <w:rPr>
          <w:iCs/>
        </w:rPr>
      </w:pPr>
      <w:r w:rsidRPr="008C446C">
        <w:t xml:space="preserve"> Az előző években elnyert pályázatok elszámolásai benyújtásra kerültek</w:t>
      </w:r>
    </w:p>
    <w:p w:rsidR="008C446C" w:rsidRPr="008C446C" w:rsidRDefault="008C446C" w:rsidP="008C446C">
      <w:pPr>
        <w:suppressAutoHyphens/>
        <w:jc w:val="both"/>
        <w:rPr>
          <w:iCs/>
        </w:rPr>
      </w:pPr>
      <w:r w:rsidRPr="008C446C">
        <w:t xml:space="preserve">                                      </w:t>
      </w:r>
    </w:p>
    <w:p w:rsidR="008C446C" w:rsidRPr="008C446C" w:rsidRDefault="008C446C" w:rsidP="008C446C">
      <w:pPr>
        <w:jc w:val="both"/>
      </w:pPr>
      <w:r w:rsidRPr="008C446C">
        <w:rPr>
          <w:b/>
          <w:bCs/>
        </w:rPr>
        <w:t>Révfülöp Nagyközség Önkormányzata</w:t>
      </w:r>
      <w:r w:rsidRPr="008C446C">
        <w:t>:</w:t>
      </w:r>
    </w:p>
    <w:p w:rsidR="008C446C" w:rsidRPr="008C446C" w:rsidRDefault="008C446C" w:rsidP="008C446C">
      <w:pPr>
        <w:jc w:val="both"/>
      </w:pPr>
      <w:r w:rsidRPr="008C446C">
        <w:t>A Magyar Falu Program keretében Önkormányzati utak felújítására nyert pályázati összegből a Rétsarki dűlő, Rügy és Kökény utca felújítása valósult meg.</w:t>
      </w:r>
    </w:p>
    <w:p w:rsidR="008C446C" w:rsidRPr="008C446C" w:rsidRDefault="008C446C" w:rsidP="008C446C">
      <w:pPr>
        <w:jc w:val="both"/>
      </w:pPr>
      <w:r w:rsidRPr="008C446C">
        <w:t xml:space="preserve">A Kisfaludy2030 Turisztikai Fejlesztő Nonprofit Zrt. által támogatott </w:t>
      </w:r>
      <w:proofErr w:type="gramStart"/>
      <w:r w:rsidRPr="008C446C">
        <w:t>pályázaton</w:t>
      </w:r>
      <w:proofErr w:type="gramEnd"/>
      <w:r w:rsidRPr="008C446C">
        <w:t xml:space="preserve"> mind a három strandon számos eszköz került beszerzésre, valamint felújításara.</w:t>
      </w:r>
    </w:p>
    <w:p w:rsidR="008C446C" w:rsidRPr="008C446C" w:rsidRDefault="008C446C" w:rsidP="008C446C">
      <w:pPr>
        <w:jc w:val="both"/>
      </w:pPr>
      <w:r w:rsidRPr="008C446C">
        <w:t>A Nemzeti Művelődési Intézet a kulturális rendezvényeinket támogatta.</w:t>
      </w:r>
    </w:p>
    <w:p w:rsidR="008C446C" w:rsidRPr="008C446C" w:rsidRDefault="008C446C" w:rsidP="008C446C">
      <w:pPr>
        <w:jc w:val="both"/>
      </w:pPr>
      <w:r w:rsidRPr="008C446C">
        <w:t>A Balaton Fejlesztési Tanács a Villa Filip Napok rendezvényét támogatta.</w:t>
      </w:r>
    </w:p>
    <w:p w:rsidR="008C446C" w:rsidRPr="008C446C" w:rsidRDefault="008C446C" w:rsidP="008C446C">
      <w:pPr>
        <w:jc w:val="both"/>
      </w:pPr>
      <w:r w:rsidRPr="008C446C">
        <w:t>Az Emberi Erőforrások Minisztériuma bértámogatást biztosított a kulturális munkavállalók illetményéhez. A Minisztérium támogatta az 1848-as emlékmű megvalósítását.</w:t>
      </w:r>
    </w:p>
    <w:p w:rsidR="008C446C" w:rsidRPr="008C446C" w:rsidRDefault="008C446C" w:rsidP="008C446C">
      <w:pPr>
        <w:jc w:val="both"/>
      </w:pPr>
    </w:p>
    <w:p w:rsidR="008C446C" w:rsidRPr="008C446C" w:rsidRDefault="008C446C" w:rsidP="008C446C">
      <w:pPr>
        <w:jc w:val="both"/>
      </w:pPr>
      <w:r w:rsidRPr="008C446C">
        <w:rPr>
          <w:b/>
          <w:bCs/>
        </w:rPr>
        <w:t>Salföld Község Önkormányzata</w:t>
      </w:r>
      <w:r w:rsidRPr="008C446C">
        <w:t xml:space="preserve"> Az Önkormányzat sikerrel pályázott a szociális tüzelőanyag támogatásra és a lakossági vízszolgáltatás támogatására. Az előrző évben elnyert pályázatok megvalósultak: Magyar Falu Program keretében útfelújítás, kulturális közösségszervezéshez kapcsolódó bértámogatás és laptop beszerzés. A Faluház felújításának kivitelezése 2023. évben is folytatódik.</w:t>
      </w:r>
    </w:p>
    <w:p w:rsidR="008C446C" w:rsidRPr="008C446C" w:rsidRDefault="008C446C" w:rsidP="008C446C">
      <w:pPr>
        <w:jc w:val="both"/>
        <w:rPr>
          <w:highlight w:val="yellow"/>
        </w:rPr>
      </w:pPr>
    </w:p>
    <w:p w:rsidR="008C446C" w:rsidRPr="008C446C" w:rsidRDefault="008C446C" w:rsidP="008C446C">
      <w:pPr>
        <w:jc w:val="both"/>
      </w:pPr>
      <w:r w:rsidRPr="008C446C">
        <w:rPr>
          <w:b/>
          <w:bCs/>
        </w:rPr>
        <w:lastRenderedPageBreak/>
        <w:t>Balatonhenye Község Önkormányzata</w:t>
      </w:r>
      <w:r w:rsidRPr="008C446C">
        <w:t xml:space="preserve"> Az Önkormányzat sikerrel pályázott a szociális tüzelőanyag támogatásra és a lakossági vízszolgáltatás támogatására. Az előző években elnyert pályázati támogatásából megvalósult a Balatonhenye Kultúrház felújításának első üteme, és a Polgármesteri hivatal melléképületének fejlesztése. Az elszámolások benyújtásra kerültek.</w:t>
      </w:r>
    </w:p>
    <w:p w:rsidR="008C446C" w:rsidRPr="008C446C" w:rsidRDefault="008C446C" w:rsidP="008C446C">
      <w:pPr>
        <w:jc w:val="both"/>
      </w:pPr>
    </w:p>
    <w:p w:rsidR="008C446C" w:rsidRPr="008C446C" w:rsidRDefault="008C446C" w:rsidP="008C446C">
      <w:pPr>
        <w:jc w:val="both"/>
      </w:pPr>
      <w:r w:rsidRPr="008C446C">
        <w:rPr>
          <w:b/>
        </w:rPr>
        <w:t xml:space="preserve">Kékkút Község Önkormányzata </w:t>
      </w:r>
      <w:r w:rsidRPr="008C446C">
        <w:t xml:space="preserve">a Magyar Falu Program keretében a „Közösségszervezéshez kapcsolódó eszközbeszerzés és közösségszervező bértámogatása” alprogramon a rendezvények megszervezésének, lebonyolításának és dokumentálásának megkönnyítésére szereztünk be foglalkoztató asztalokat, sörpad garnitúrákat és egy fényképezőgépet. A Teleki László Alapítvány által kiírt Népi építészeti program keretében népi építészeti értékek megújulását támogató szakmai előkészítésre és </w:t>
      </w:r>
      <w:proofErr w:type="spellStart"/>
      <w:r w:rsidRPr="008C446C">
        <w:t>épületfelújításra</w:t>
      </w:r>
      <w:proofErr w:type="spellEnd"/>
      <w:r w:rsidRPr="008C446C">
        <w:t xml:space="preserve"> igényelhető támogatás keretében elnyert összegből a Tájház melléképületeinek felújításához, a csapadékvíz elvezetéséhez tudományos dokumentáció elkészítése (építéstörténeti leírás, értékleltár), faanyagvédelmi szakvélemény és statikai szakvélemény valósult meg.</w:t>
      </w:r>
    </w:p>
    <w:p w:rsidR="008C446C" w:rsidRPr="008C446C" w:rsidRDefault="008C446C" w:rsidP="008C446C"/>
    <w:p w:rsidR="006C2679" w:rsidRPr="00A674F6" w:rsidRDefault="00A674F6" w:rsidP="006C2679">
      <w:pPr>
        <w:jc w:val="both"/>
      </w:pPr>
      <w:r>
        <w:t xml:space="preserve">A pénzügyi területen a mindennapi feladatokon túl jelentős leterhelést jelentett a Magyar Államkincstár által végzett átfogó pénzügyi- szabályszerűségi ellenőrzés, amely az ezzel érintett időszakban napi szintű kapcsolattartással és jelentős mennyiségű dokumentum feltöltési kötelezettséggel járt. </w:t>
      </w:r>
    </w:p>
    <w:p w:rsidR="006C2679" w:rsidRPr="00D3367A" w:rsidRDefault="006C2679" w:rsidP="006C2679">
      <w:pPr>
        <w:rPr>
          <w:color w:val="FF0000"/>
        </w:rPr>
      </w:pPr>
    </w:p>
    <w:p w:rsidR="006C2679" w:rsidRPr="00DA34BC" w:rsidRDefault="006C2679" w:rsidP="006C2679">
      <w:pPr>
        <w:jc w:val="both"/>
        <w:rPr>
          <w:b/>
          <w:bCs/>
          <w:color w:val="000000" w:themeColor="text1"/>
          <w:u w:val="single"/>
        </w:rPr>
      </w:pPr>
      <w:r w:rsidRPr="00DA34BC">
        <w:rPr>
          <w:b/>
          <w:bCs/>
          <w:color w:val="000000" w:themeColor="text1"/>
          <w:u w:val="single"/>
        </w:rPr>
        <w:t>3. Adózási feladatok</w:t>
      </w:r>
    </w:p>
    <w:p w:rsidR="006C2679" w:rsidRPr="00D3367A" w:rsidRDefault="006C2679" w:rsidP="006C2679">
      <w:pPr>
        <w:jc w:val="both"/>
        <w:rPr>
          <w:color w:val="FF0000"/>
        </w:rPr>
      </w:pPr>
    </w:p>
    <w:p w:rsidR="006C2679" w:rsidRPr="0068775C" w:rsidRDefault="006C2679" w:rsidP="006C2679">
      <w:pPr>
        <w:jc w:val="both"/>
        <w:rPr>
          <w:color w:val="000000" w:themeColor="text1"/>
        </w:rPr>
      </w:pPr>
      <w:r w:rsidRPr="0068775C">
        <w:rPr>
          <w:color w:val="000000" w:themeColor="text1"/>
        </w:rPr>
        <w:t>Ezt a feladatot 5 ügyintéző látta el, akik közül 2 fő egyéb feladatkörben is dolgozik.</w:t>
      </w:r>
    </w:p>
    <w:p w:rsidR="006C2679" w:rsidRPr="0068775C" w:rsidRDefault="006C2679" w:rsidP="006C2679">
      <w:pPr>
        <w:jc w:val="both"/>
        <w:rPr>
          <w:color w:val="000000" w:themeColor="text1"/>
        </w:rPr>
      </w:pPr>
    </w:p>
    <w:p w:rsidR="006C2679" w:rsidRPr="0068775C" w:rsidRDefault="006C2679" w:rsidP="006C2679">
      <w:pPr>
        <w:jc w:val="both"/>
        <w:rPr>
          <w:color w:val="000000" w:themeColor="text1"/>
        </w:rPr>
      </w:pPr>
      <w:r w:rsidRPr="0068775C">
        <w:rPr>
          <w:color w:val="000000" w:themeColor="text1"/>
        </w:rPr>
        <w:t>Az önkormányzati adóhatóság fontosabb feladatai a következők:</w:t>
      </w:r>
    </w:p>
    <w:p w:rsidR="006C2679" w:rsidRPr="0068775C" w:rsidRDefault="006C2679" w:rsidP="006C2679">
      <w:pPr>
        <w:numPr>
          <w:ilvl w:val="0"/>
          <w:numId w:val="1"/>
        </w:numPr>
        <w:jc w:val="both"/>
        <w:rPr>
          <w:color w:val="000000" w:themeColor="text1"/>
        </w:rPr>
      </w:pPr>
      <w:r w:rsidRPr="0068775C">
        <w:rPr>
          <w:color w:val="000000" w:themeColor="text1"/>
        </w:rPr>
        <w:t>az adókivetéséhez, ellenőrzéséhez adatgyűjtés</w:t>
      </w:r>
    </w:p>
    <w:p w:rsidR="006C2679" w:rsidRPr="0068775C" w:rsidRDefault="006C2679" w:rsidP="006C2679">
      <w:pPr>
        <w:numPr>
          <w:ilvl w:val="0"/>
          <w:numId w:val="1"/>
        </w:numPr>
        <w:jc w:val="both"/>
        <w:rPr>
          <w:color w:val="000000" w:themeColor="text1"/>
        </w:rPr>
      </w:pPr>
      <w:r w:rsidRPr="0068775C">
        <w:rPr>
          <w:color w:val="000000" w:themeColor="text1"/>
        </w:rPr>
        <w:t>adatbejelentések, adóbevallások átvétele, felülvizsgálata és ellenőrzése</w:t>
      </w:r>
    </w:p>
    <w:p w:rsidR="006C2679" w:rsidRPr="0068775C" w:rsidRDefault="006C2679" w:rsidP="006C2679">
      <w:pPr>
        <w:numPr>
          <w:ilvl w:val="0"/>
          <w:numId w:val="1"/>
        </w:numPr>
        <w:jc w:val="both"/>
        <w:rPr>
          <w:color w:val="000000" w:themeColor="text1"/>
        </w:rPr>
      </w:pPr>
      <w:r w:rsidRPr="0068775C">
        <w:rPr>
          <w:color w:val="000000" w:themeColor="text1"/>
        </w:rPr>
        <w:t>bevallások, adatbejelentések feldolgozása az ASP Adó rendszerben (határozathozatal, postázás, irat kézbesítés után tételek véglegesítése</w:t>
      </w:r>
    </w:p>
    <w:p w:rsidR="006C2679" w:rsidRPr="0068775C" w:rsidRDefault="006C2679" w:rsidP="006C2679">
      <w:pPr>
        <w:numPr>
          <w:ilvl w:val="0"/>
          <w:numId w:val="1"/>
        </w:numPr>
        <w:jc w:val="both"/>
        <w:rPr>
          <w:color w:val="000000" w:themeColor="text1"/>
        </w:rPr>
      </w:pPr>
      <w:r w:rsidRPr="0068775C">
        <w:rPr>
          <w:color w:val="000000" w:themeColor="text1"/>
        </w:rPr>
        <w:t>évközi változások esetén határozathozatal, változások átvezetése</w:t>
      </w:r>
    </w:p>
    <w:p w:rsidR="006C2679" w:rsidRPr="0068775C" w:rsidRDefault="006C2679" w:rsidP="006C2679">
      <w:pPr>
        <w:numPr>
          <w:ilvl w:val="0"/>
          <w:numId w:val="1"/>
        </w:numPr>
        <w:jc w:val="both"/>
        <w:rPr>
          <w:color w:val="000000" w:themeColor="text1"/>
        </w:rPr>
      </w:pPr>
      <w:r w:rsidRPr="0068775C">
        <w:rPr>
          <w:color w:val="000000" w:themeColor="text1"/>
        </w:rPr>
        <w:t>a mulasztók felszólítása, mulasztások szankcionálása, behajtási cselekmények megindítása, a behajthatatlan adótartozások törlése</w:t>
      </w:r>
    </w:p>
    <w:p w:rsidR="006C2679" w:rsidRPr="0068775C" w:rsidRDefault="006C2679" w:rsidP="006C2679">
      <w:pPr>
        <w:numPr>
          <w:ilvl w:val="0"/>
          <w:numId w:val="1"/>
        </w:numPr>
        <w:jc w:val="both"/>
        <w:rPr>
          <w:color w:val="000000" w:themeColor="text1"/>
        </w:rPr>
      </w:pPr>
      <w:r w:rsidRPr="0068775C">
        <w:rPr>
          <w:color w:val="000000" w:themeColor="text1"/>
        </w:rPr>
        <w:t>az adó mérséklése, elengedése, részletfizetés halasztás engedélyezése</w:t>
      </w:r>
    </w:p>
    <w:p w:rsidR="006C2679" w:rsidRPr="0068775C" w:rsidRDefault="006C2679" w:rsidP="006C2679">
      <w:pPr>
        <w:numPr>
          <w:ilvl w:val="0"/>
          <w:numId w:val="1"/>
        </w:numPr>
        <w:jc w:val="both"/>
        <w:rPr>
          <w:color w:val="000000" w:themeColor="text1"/>
        </w:rPr>
      </w:pPr>
      <w:r w:rsidRPr="0068775C">
        <w:rPr>
          <w:color w:val="000000" w:themeColor="text1"/>
        </w:rPr>
        <w:t>befizetések elszámolása, számfejtése, utalása</w:t>
      </w:r>
    </w:p>
    <w:p w:rsidR="006C2679" w:rsidRPr="0068775C" w:rsidRDefault="006C2679" w:rsidP="006C2679">
      <w:pPr>
        <w:numPr>
          <w:ilvl w:val="0"/>
          <w:numId w:val="1"/>
        </w:numPr>
        <w:jc w:val="both"/>
        <w:rPr>
          <w:color w:val="000000" w:themeColor="text1"/>
        </w:rPr>
      </w:pPr>
      <w:r w:rsidRPr="0068775C">
        <w:rPr>
          <w:color w:val="000000" w:themeColor="text1"/>
        </w:rPr>
        <w:t>a törzsadattár karbantartása, könyvelési anyag elkészítése</w:t>
      </w:r>
    </w:p>
    <w:p w:rsidR="006C2679" w:rsidRPr="0068775C" w:rsidRDefault="006C2679" w:rsidP="006C2679">
      <w:pPr>
        <w:numPr>
          <w:ilvl w:val="0"/>
          <w:numId w:val="1"/>
        </w:numPr>
        <w:jc w:val="both"/>
        <w:rPr>
          <w:color w:val="000000" w:themeColor="text1"/>
        </w:rPr>
      </w:pPr>
      <w:r w:rsidRPr="0068775C">
        <w:rPr>
          <w:color w:val="000000" w:themeColor="text1"/>
        </w:rPr>
        <w:t>az adók módjára behajtandó köztartozások behajtása és kezelése</w:t>
      </w:r>
    </w:p>
    <w:p w:rsidR="006C2679" w:rsidRPr="0068775C" w:rsidRDefault="006C2679" w:rsidP="006C2679">
      <w:pPr>
        <w:numPr>
          <w:ilvl w:val="0"/>
          <w:numId w:val="1"/>
        </w:numPr>
        <w:jc w:val="both"/>
        <w:rPr>
          <w:color w:val="000000" w:themeColor="text1"/>
        </w:rPr>
      </w:pPr>
      <w:r w:rsidRPr="0068775C">
        <w:rPr>
          <w:color w:val="000000" w:themeColor="text1"/>
        </w:rPr>
        <w:t>adóigazolások kiállítása</w:t>
      </w:r>
    </w:p>
    <w:p w:rsidR="006C2679" w:rsidRPr="0068775C" w:rsidRDefault="006C2679" w:rsidP="006C2679">
      <w:pPr>
        <w:numPr>
          <w:ilvl w:val="0"/>
          <w:numId w:val="1"/>
        </w:numPr>
        <w:jc w:val="both"/>
        <w:rPr>
          <w:color w:val="000000" w:themeColor="text1"/>
        </w:rPr>
      </w:pPr>
      <w:r w:rsidRPr="0068775C">
        <w:rPr>
          <w:color w:val="000000" w:themeColor="text1"/>
        </w:rPr>
        <w:t>hatáskörébe tartozó ügyekkel kapcsolatos megkeresések teljesítése</w:t>
      </w:r>
    </w:p>
    <w:p w:rsidR="006C2679" w:rsidRPr="0068775C" w:rsidRDefault="006C2679" w:rsidP="006C2679">
      <w:pPr>
        <w:jc w:val="both"/>
        <w:rPr>
          <w:color w:val="000000" w:themeColor="text1"/>
        </w:rPr>
      </w:pPr>
      <w:r w:rsidRPr="0068775C">
        <w:rPr>
          <w:color w:val="000000" w:themeColor="text1"/>
        </w:rPr>
        <w:t>A felsorolt feladatok az év során folyamatosan jelentkező munkát jelentenek az adóügyi ügyintézők számára. Az ügyintézőknek különösen tekintettel kell lennie a Magyar Államkincstár részére történő adatszolgáltatások határidejére is.</w:t>
      </w:r>
    </w:p>
    <w:p w:rsidR="006C2679" w:rsidRPr="00D3367A" w:rsidRDefault="006C2679" w:rsidP="006C2679">
      <w:pPr>
        <w:jc w:val="both"/>
        <w:rPr>
          <w:color w:val="FF0000"/>
        </w:rPr>
      </w:pPr>
    </w:p>
    <w:p w:rsidR="006C2679" w:rsidRPr="001933C4" w:rsidRDefault="006C2679" w:rsidP="006C2679">
      <w:pPr>
        <w:jc w:val="both"/>
        <w:rPr>
          <w:bCs/>
          <w:color w:val="000000" w:themeColor="text1"/>
        </w:rPr>
      </w:pPr>
      <w:r w:rsidRPr="001933C4">
        <w:rPr>
          <w:color w:val="000000" w:themeColor="text1"/>
        </w:rPr>
        <w:t>2018. második negyedévétől kezdődően az önkormányzataink csatlakoztak az ASP Adó szakrendszerhez.</w:t>
      </w:r>
      <w:r w:rsidRPr="001933C4">
        <w:rPr>
          <w:b/>
          <w:color w:val="000000" w:themeColor="text1"/>
        </w:rPr>
        <w:t xml:space="preserve"> </w:t>
      </w:r>
      <w:r w:rsidRPr="001933C4">
        <w:rPr>
          <w:bCs/>
          <w:color w:val="000000" w:themeColor="text1"/>
        </w:rPr>
        <w:t>A kezdeti nehézségek után mára már elmondhatjuk, hogy az új adórendszer nagyban segíti az adóügyi ügyintézők munkáját.</w:t>
      </w:r>
    </w:p>
    <w:p w:rsidR="006C2679" w:rsidRPr="00D3367A" w:rsidRDefault="006C2679" w:rsidP="006C2679">
      <w:pPr>
        <w:jc w:val="both"/>
        <w:rPr>
          <w:bCs/>
          <w:color w:val="FF0000"/>
        </w:rPr>
      </w:pPr>
    </w:p>
    <w:p w:rsidR="006C2679" w:rsidRDefault="006C2679" w:rsidP="006C2679">
      <w:pPr>
        <w:jc w:val="both"/>
      </w:pPr>
      <w:r w:rsidRPr="000D7FBB">
        <w:t xml:space="preserve">Adótípusuk, </w:t>
      </w:r>
      <w:r>
        <w:t xml:space="preserve">és </w:t>
      </w:r>
      <w:r w:rsidRPr="000D7FBB">
        <w:t>adózók száma az egyes településeken:</w:t>
      </w:r>
    </w:p>
    <w:p w:rsidR="00A674F6" w:rsidRDefault="00A674F6" w:rsidP="006C2679">
      <w:pPr>
        <w:jc w:val="both"/>
        <w:rPr>
          <w:b/>
          <w:bCs/>
          <w:color w:val="000000" w:themeColor="text1"/>
          <w:u w:val="single"/>
        </w:rPr>
      </w:pPr>
    </w:p>
    <w:p w:rsidR="00A674F6" w:rsidRDefault="00A674F6" w:rsidP="00A674F6">
      <w:pPr>
        <w:jc w:val="both"/>
      </w:pPr>
    </w:p>
    <w:p w:rsidR="00A674F6" w:rsidRDefault="00A674F6" w:rsidP="00A674F6">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882"/>
        <w:gridCol w:w="1826"/>
      </w:tblGrid>
      <w:tr w:rsidR="00A674F6" w:rsidRPr="000D7FBB" w:rsidTr="00B52970">
        <w:trPr>
          <w:jc w:val="center"/>
        </w:trPr>
        <w:tc>
          <w:tcPr>
            <w:tcW w:w="2754" w:type="dxa"/>
          </w:tcPr>
          <w:p w:rsidR="00A674F6" w:rsidRPr="00F17E4C" w:rsidRDefault="00A674F6" w:rsidP="00B52970">
            <w:pPr>
              <w:jc w:val="center"/>
              <w:rPr>
                <w:b/>
              </w:rPr>
            </w:pPr>
            <w:r w:rsidRPr="00F17E4C">
              <w:rPr>
                <w:b/>
              </w:rPr>
              <w:lastRenderedPageBreak/>
              <w:t>Település</w:t>
            </w:r>
          </w:p>
        </w:tc>
        <w:tc>
          <w:tcPr>
            <w:tcW w:w="2882" w:type="dxa"/>
          </w:tcPr>
          <w:p w:rsidR="00A674F6" w:rsidRPr="00F17E4C" w:rsidRDefault="00A674F6" w:rsidP="00B52970">
            <w:pPr>
              <w:jc w:val="center"/>
              <w:rPr>
                <w:b/>
              </w:rPr>
            </w:pPr>
            <w:r>
              <w:rPr>
                <w:b/>
              </w:rPr>
              <w:t>Adónemek 2022</w:t>
            </w:r>
            <w:r w:rsidRPr="00F17E4C">
              <w:rPr>
                <w:b/>
              </w:rPr>
              <w:t>. évben</w:t>
            </w:r>
          </w:p>
        </w:tc>
        <w:tc>
          <w:tcPr>
            <w:tcW w:w="1826" w:type="dxa"/>
          </w:tcPr>
          <w:p w:rsidR="00A674F6" w:rsidRPr="00F17E4C" w:rsidRDefault="00A674F6" w:rsidP="00B52970">
            <w:pPr>
              <w:jc w:val="center"/>
              <w:rPr>
                <w:b/>
              </w:rPr>
            </w:pPr>
            <w:r w:rsidRPr="00F17E4C">
              <w:rPr>
                <w:b/>
              </w:rPr>
              <w:t>Adózók száma</w:t>
            </w:r>
          </w:p>
        </w:tc>
      </w:tr>
      <w:tr w:rsidR="00A674F6" w:rsidRPr="00F17E4C" w:rsidTr="00B52970">
        <w:trPr>
          <w:jc w:val="center"/>
        </w:trPr>
        <w:tc>
          <w:tcPr>
            <w:tcW w:w="2754" w:type="dxa"/>
            <w:vAlign w:val="center"/>
          </w:tcPr>
          <w:p w:rsidR="00A674F6" w:rsidRPr="001A11FB" w:rsidRDefault="00A674F6" w:rsidP="00B52970">
            <w:pPr>
              <w:jc w:val="center"/>
            </w:pPr>
            <w:r w:rsidRPr="001A11FB">
              <w:t>Balatonhenye</w:t>
            </w:r>
          </w:p>
        </w:tc>
        <w:tc>
          <w:tcPr>
            <w:tcW w:w="2882" w:type="dxa"/>
          </w:tcPr>
          <w:p w:rsidR="00A674F6" w:rsidRPr="001A11FB" w:rsidRDefault="00A674F6" w:rsidP="00B52970">
            <w:pPr>
              <w:jc w:val="both"/>
            </w:pPr>
            <w:r w:rsidRPr="001A11FB">
              <w:t>Építményadó</w:t>
            </w:r>
          </w:p>
          <w:p w:rsidR="00A674F6" w:rsidRDefault="00A674F6" w:rsidP="00B52970">
            <w:pPr>
              <w:jc w:val="both"/>
            </w:pPr>
            <w:r>
              <w:t>Telekadó</w:t>
            </w:r>
          </w:p>
          <w:p w:rsidR="00A674F6" w:rsidRPr="001A11FB" w:rsidRDefault="00A674F6" w:rsidP="00B52970">
            <w:pPr>
              <w:jc w:val="both"/>
            </w:pPr>
            <w:r w:rsidRPr="001A11FB">
              <w:t>Idegenforgalmi adó</w:t>
            </w:r>
          </w:p>
          <w:p w:rsidR="00A674F6" w:rsidRPr="001A11FB" w:rsidRDefault="00A674F6" w:rsidP="00B52970">
            <w:pPr>
              <w:jc w:val="both"/>
            </w:pPr>
            <w:r w:rsidRPr="001A11FB">
              <w:t>Helyi iparűzési adó</w:t>
            </w:r>
          </w:p>
          <w:p w:rsidR="00A674F6" w:rsidRDefault="00A674F6" w:rsidP="00B52970">
            <w:pPr>
              <w:jc w:val="both"/>
            </w:pPr>
            <w:r w:rsidRPr="001A11FB">
              <w:t>Gépjárműadó</w:t>
            </w:r>
          </w:p>
          <w:p w:rsidR="00A674F6" w:rsidRPr="00F17E4C" w:rsidRDefault="00A674F6" w:rsidP="00B52970">
            <w:pPr>
              <w:jc w:val="both"/>
              <w:rPr>
                <w:highlight w:val="yellow"/>
              </w:rPr>
            </w:pPr>
            <w:r w:rsidRPr="005B7D6B">
              <w:t>Települési adó</w:t>
            </w:r>
          </w:p>
        </w:tc>
        <w:tc>
          <w:tcPr>
            <w:tcW w:w="1826" w:type="dxa"/>
          </w:tcPr>
          <w:p w:rsidR="00A674F6" w:rsidRDefault="009D32C3" w:rsidP="00B52970">
            <w:pPr>
              <w:jc w:val="center"/>
            </w:pPr>
            <w:r>
              <w:t>198</w:t>
            </w:r>
          </w:p>
          <w:p w:rsidR="00A674F6" w:rsidRDefault="00A674F6" w:rsidP="00B52970">
            <w:pPr>
              <w:jc w:val="center"/>
            </w:pPr>
            <w:r w:rsidRPr="00E23C0C">
              <w:t>8</w:t>
            </w:r>
            <w:r w:rsidR="009D32C3">
              <w:t>1</w:t>
            </w:r>
          </w:p>
          <w:p w:rsidR="00A674F6" w:rsidRDefault="00A674F6" w:rsidP="00B52970">
            <w:pPr>
              <w:jc w:val="center"/>
            </w:pPr>
            <w:r w:rsidRPr="00E23C0C">
              <w:t>14</w:t>
            </w:r>
          </w:p>
          <w:p w:rsidR="00A674F6" w:rsidRDefault="009D32C3" w:rsidP="00B52970">
            <w:pPr>
              <w:jc w:val="center"/>
            </w:pPr>
            <w:r>
              <w:t>54</w:t>
            </w:r>
          </w:p>
          <w:p w:rsidR="00A674F6" w:rsidRDefault="009D32C3" w:rsidP="00B52970">
            <w:pPr>
              <w:jc w:val="center"/>
            </w:pPr>
            <w:r>
              <w:t>7</w:t>
            </w:r>
          </w:p>
          <w:p w:rsidR="00A674F6" w:rsidRPr="00F17E4C" w:rsidRDefault="009D32C3" w:rsidP="00B52970">
            <w:pPr>
              <w:jc w:val="center"/>
              <w:rPr>
                <w:highlight w:val="yellow"/>
              </w:rPr>
            </w:pPr>
            <w:r>
              <w:t>1</w:t>
            </w:r>
            <w:r w:rsidR="00A674F6" w:rsidRPr="00E23C0C">
              <w:t>0</w:t>
            </w:r>
            <w:r>
              <w:t>8</w:t>
            </w:r>
          </w:p>
        </w:tc>
      </w:tr>
      <w:tr w:rsidR="00A674F6" w:rsidRPr="00F17E4C" w:rsidTr="00B52970">
        <w:trPr>
          <w:jc w:val="center"/>
        </w:trPr>
        <w:tc>
          <w:tcPr>
            <w:tcW w:w="2754" w:type="dxa"/>
            <w:vAlign w:val="center"/>
          </w:tcPr>
          <w:p w:rsidR="00A674F6" w:rsidRPr="000D7FBB" w:rsidRDefault="00A674F6" w:rsidP="00B52970">
            <w:pPr>
              <w:jc w:val="center"/>
            </w:pPr>
            <w:r w:rsidRPr="000D7FBB">
              <w:t>Kékkút</w:t>
            </w:r>
          </w:p>
        </w:tc>
        <w:tc>
          <w:tcPr>
            <w:tcW w:w="2882" w:type="dxa"/>
          </w:tcPr>
          <w:p w:rsidR="00A674F6" w:rsidRPr="000D7FBB" w:rsidRDefault="00A674F6" w:rsidP="00B52970">
            <w:pPr>
              <w:jc w:val="both"/>
            </w:pPr>
            <w:r w:rsidRPr="000D7FBB">
              <w:t>Építményadó</w:t>
            </w:r>
          </w:p>
          <w:p w:rsidR="00A674F6" w:rsidRPr="000D7FBB" w:rsidRDefault="00A674F6" w:rsidP="00B52970">
            <w:pPr>
              <w:jc w:val="both"/>
            </w:pPr>
            <w:r w:rsidRPr="000D7FBB">
              <w:t>Idegenforgalmi adó</w:t>
            </w:r>
          </w:p>
          <w:p w:rsidR="00A674F6" w:rsidRPr="000D7FBB" w:rsidRDefault="00A674F6" w:rsidP="00B52970">
            <w:pPr>
              <w:jc w:val="both"/>
            </w:pPr>
            <w:r w:rsidRPr="000D7FBB">
              <w:t>Helyi iparűzési adó</w:t>
            </w:r>
          </w:p>
          <w:p w:rsidR="00A674F6" w:rsidRPr="000D7FBB" w:rsidRDefault="00A674F6" w:rsidP="00B52970">
            <w:pPr>
              <w:jc w:val="both"/>
            </w:pPr>
          </w:p>
        </w:tc>
        <w:tc>
          <w:tcPr>
            <w:tcW w:w="1826" w:type="dxa"/>
          </w:tcPr>
          <w:p w:rsidR="00A674F6" w:rsidRDefault="00A674F6" w:rsidP="00B52970">
            <w:pPr>
              <w:jc w:val="center"/>
            </w:pPr>
            <w:r>
              <w:t>7</w:t>
            </w:r>
          </w:p>
          <w:p w:rsidR="00A674F6" w:rsidRDefault="00A674F6" w:rsidP="00B52970">
            <w:pPr>
              <w:jc w:val="center"/>
            </w:pPr>
            <w:r>
              <w:t>8</w:t>
            </w:r>
          </w:p>
          <w:p w:rsidR="00A674F6" w:rsidRDefault="00A674F6" w:rsidP="00B52970">
            <w:pPr>
              <w:jc w:val="center"/>
            </w:pPr>
            <w:r>
              <w:t>34</w:t>
            </w:r>
          </w:p>
          <w:p w:rsidR="00A674F6" w:rsidRPr="000D7FBB" w:rsidRDefault="00A674F6" w:rsidP="00B52970">
            <w:pPr>
              <w:jc w:val="center"/>
            </w:pPr>
          </w:p>
        </w:tc>
      </w:tr>
      <w:tr w:rsidR="00A674F6" w:rsidRPr="00F17E4C" w:rsidTr="00B52970">
        <w:trPr>
          <w:jc w:val="center"/>
        </w:trPr>
        <w:tc>
          <w:tcPr>
            <w:tcW w:w="2754" w:type="dxa"/>
            <w:vAlign w:val="center"/>
          </w:tcPr>
          <w:p w:rsidR="00A674F6" w:rsidRPr="000D7FBB" w:rsidRDefault="00A674F6" w:rsidP="00B52970">
            <w:pPr>
              <w:jc w:val="center"/>
            </w:pPr>
            <w:r w:rsidRPr="000D7FBB">
              <w:t>Kővágóörs</w:t>
            </w:r>
          </w:p>
        </w:tc>
        <w:tc>
          <w:tcPr>
            <w:tcW w:w="2882" w:type="dxa"/>
          </w:tcPr>
          <w:p w:rsidR="00A674F6" w:rsidRPr="000D7FBB" w:rsidRDefault="00A674F6" w:rsidP="00B52970">
            <w:pPr>
              <w:jc w:val="both"/>
            </w:pPr>
            <w:r w:rsidRPr="000D7FBB">
              <w:t>Építményadó</w:t>
            </w:r>
          </w:p>
          <w:p w:rsidR="00A674F6" w:rsidRPr="000D7FBB" w:rsidRDefault="00A674F6" w:rsidP="00B52970">
            <w:pPr>
              <w:jc w:val="both"/>
            </w:pPr>
            <w:r w:rsidRPr="000D7FBB">
              <w:t>Idegenforgalmi adó</w:t>
            </w:r>
          </w:p>
          <w:p w:rsidR="00A674F6" w:rsidRPr="000D7FBB" w:rsidRDefault="00A674F6" w:rsidP="00B52970">
            <w:pPr>
              <w:jc w:val="both"/>
            </w:pPr>
            <w:r w:rsidRPr="000D7FBB">
              <w:t>Helyi iparűzési adó</w:t>
            </w:r>
          </w:p>
        </w:tc>
        <w:tc>
          <w:tcPr>
            <w:tcW w:w="1826" w:type="dxa"/>
          </w:tcPr>
          <w:p w:rsidR="00A674F6" w:rsidRDefault="00A674F6" w:rsidP="00B52970">
            <w:pPr>
              <w:jc w:val="center"/>
            </w:pPr>
            <w:r>
              <w:t>1 373</w:t>
            </w:r>
          </w:p>
          <w:p w:rsidR="00A674F6" w:rsidRDefault="00A674F6" w:rsidP="00B52970">
            <w:pPr>
              <w:jc w:val="center"/>
            </w:pPr>
            <w:r>
              <w:t>49</w:t>
            </w:r>
          </w:p>
          <w:p w:rsidR="00A674F6" w:rsidRDefault="00A674F6" w:rsidP="00B52970">
            <w:pPr>
              <w:jc w:val="center"/>
            </w:pPr>
            <w:r>
              <w:t>145</w:t>
            </w:r>
          </w:p>
          <w:p w:rsidR="00A674F6" w:rsidRPr="000D7FBB" w:rsidRDefault="00A674F6" w:rsidP="00B52970"/>
        </w:tc>
      </w:tr>
      <w:tr w:rsidR="00A674F6" w:rsidRPr="00F17E4C" w:rsidTr="00B52970">
        <w:trPr>
          <w:jc w:val="center"/>
        </w:trPr>
        <w:tc>
          <w:tcPr>
            <w:tcW w:w="2754" w:type="dxa"/>
            <w:vAlign w:val="center"/>
          </w:tcPr>
          <w:p w:rsidR="00A674F6" w:rsidRPr="001A11FB" w:rsidRDefault="00A674F6" w:rsidP="00B52970">
            <w:pPr>
              <w:jc w:val="center"/>
            </w:pPr>
            <w:r w:rsidRPr="001A11FB">
              <w:t>Köveskál</w:t>
            </w:r>
          </w:p>
        </w:tc>
        <w:tc>
          <w:tcPr>
            <w:tcW w:w="2882" w:type="dxa"/>
          </w:tcPr>
          <w:p w:rsidR="00A674F6" w:rsidRPr="001A11FB" w:rsidRDefault="00A674F6" w:rsidP="00B52970">
            <w:pPr>
              <w:jc w:val="both"/>
            </w:pPr>
            <w:r w:rsidRPr="001A11FB">
              <w:t>Építményadó</w:t>
            </w:r>
          </w:p>
          <w:p w:rsidR="00A674F6" w:rsidRPr="001A11FB" w:rsidRDefault="00A674F6" w:rsidP="00B52970">
            <w:pPr>
              <w:jc w:val="both"/>
            </w:pPr>
            <w:r w:rsidRPr="001A11FB">
              <w:t>Telekadó</w:t>
            </w:r>
          </w:p>
          <w:p w:rsidR="00A674F6" w:rsidRPr="001A11FB" w:rsidRDefault="00A674F6" w:rsidP="00B52970">
            <w:pPr>
              <w:jc w:val="both"/>
            </w:pPr>
            <w:r w:rsidRPr="001A11FB">
              <w:t>Magánszemélyek kommunális adója</w:t>
            </w:r>
          </w:p>
          <w:p w:rsidR="00A674F6" w:rsidRPr="001A11FB" w:rsidRDefault="00A674F6" w:rsidP="00B52970">
            <w:pPr>
              <w:jc w:val="both"/>
            </w:pPr>
            <w:r w:rsidRPr="001A11FB">
              <w:t>Idegenforgalmi adó</w:t>
            </w:r>
          </w:p>
          <w:p w:rsidR="00A674F6" w:rsidRPr="001A11FB" w:rsidRDefault="00A674F6" w:rsidP="00B52970">
            <w:pPr>
              <w:jc w:val="both"/>
            </w:pPr>
            <w:r w:rsidRPr="001A11FB">
              <w:t>Helyi iparűzési adó</w:t>
            </w:r>
          </w:p>
          <w:p w:rsidR="00A674F6" w:rsidRPr="001A11FB" w:rsidRDefault="00A674F6" w:rsidP="00B52970">
            <w:pPr>
              <w:jc w:val="both"/>
            </w:pPr>
          </w:p>
        </w:tc>
        <w:tc>
          <w:tcPr>
            <w:tcW w:w="1826" w:type="dxa"/>
          </w:tcPr>
          <w:p w:rsidR="00A674F6" w:rsidRDefault="00A674F6" w:rsidP="00B52970">
            <w:pPr>
              <w:jc w:val="center"/>
            </w:pPr>
            <w:r>
              <w:t>300</w:t>
            </w:r>
          </w:p>
          <w:p w:rsidR="00A674F6" w:rsidRDefault="00A674F6" w:rsidP="00B52970">
            <w:pPr>
              <w:jc w:val="center"/>
            </w:pPr>
            <w:r>
              <w:t>63</w:t>
            </w:r>
          </w:p>
          <w:p w:rsidR="00A674F6" w:rsidRDefault="00A674F6" w:rsidP="00B52970">
            <w:pPr>
              <w:jc w:val="center"/>
            </w:pPr>
            <w:r>
              <w:t>155</w:t>
            </w:r>
          </w:p>
          <w:p w:rsidR="00A674F6" w:rsidRDefault="00A674F6" w:rsidP="00B52970">
            <w:pPr>
              <w:jc w:val="center"/>
            </w:pPr>
          </w:p>
          <w:p w:rsidR="00A674F6" w:rsidRDefault="00A674F6" w:rsidP="00B52970">
            <w:pPr>
              <w:jc w:val="center"/>
            </w:pPr>
            <w:r>
              <w:t>21</w:t>
            </w:r>
          </w:p>
          <w:p w:rsidR="00A674F6" w:rsidRDefault="00A674F6" w:rsidP="00B52970">
            <w:pPr>
              <w:jc w:val="center"/>
            </w:pPr>
            <w:r>
              <w:t>87</w:t>
            </w:r>
          </w:p>
          <w:p w:rsidR="00A674F6" w:rsidRPr="001A11FB" w:rsidRDefault="00A674F6" w:rsidP="00B52970">
            <w:pPr>
              <w:jc w:val="center"/>
            </w:pPr>
          </w:p>
        </w:tc>
      </w:tr>
      <w:tr w:rsidR="00A674F6" w:rsidRPr="00F17E4C" w:rsidTr="00B52970">
        <w:trPr>
          <w:jc w:val="center"/>
        </w:trPr>
        <w:tc>
          <w:tcPr>
            <w:tcW w:w="2754" w:type="dxa"/>
            <w:vAlign w:val="center"/>
          </w:tcPr>
          <w:p w:rsidR="00A674F6" w:rsidRPr="000D7FBB" w:rsidRDefault="00A674F6" w:rsidP="00B52970">
            <w:pPr>
              <w:jc w:val="center"/>
            </w:pPr>
            <w:r w:rsidRPr="000D7FBB">
              <w:t>Mindszentkálla</w:t>
            </w:r>
          </w:p>
        </w:tc>
        <w:tc>
          <w:tcPr>
            <w:tcW w:w="2882" w:type="dxa"/>
          </w:tcPr>
          <w:p w:rsidR="00A674F6" w:rsidRPr="000D7FBB" w:rsidRDefault="00A674F6" w:rsidP="00B52970">
            <w:pPr>
              <w:jc w:val="both"/>
            </w:pPr>
            <w:r w:rsidRPr="000D7FBB">
              <w:t>Magánszemélyek kommunális adója</w:t>
            </w:r>
          </w:p>
          <w:p w:rsidR="00A674F6" w:rsidRPr="000D7FBB" w:rsidRDefault="00A674F6" w:rsidP="00B52970">
            <w:pPr>
              <w:jc w:val="both"/>
            </w:pPr>
            <w:r w:rsidRPr="000D7FBB">
              <w:t>Telekadó</w:t>
            </w:r>
          </w:p>
          <w:p w:rsidR="00A674F6" w:rsidRPr="000D7FBB" w:rsidRDefault="00A674F6" w:rsidP="00B52970">
            <w:pPr>
              <w:jc w:val="both"/>
            </w:pPr>
            <w:r w:rsidRPr="000D7FBB">
              <w:t>Idegenforgalmi adó</w:t>
            </w:r>
          </w:p>
          <w:p w:rsidR="00A674F6" w:rsidRPr="000D7FBB" w:rsidRDefault="00A674F6" w:rsidP="00B52970">
            <w:pPr>
              <w:jc w:val="both"/>
            </w:pPr>
            <w:r w:rsidRPr="000D7FBB">
              <w:t>Helyi iparűzési ad</w:t>
            </w:r>
            <w:r>
              <w:t>ó</w:t>
            </w:r>
          </w:p>
        </w:tc>
        <w:tc>
          <w:tcPr>
            <w:tcW w:w="1826" w:type="dxa"/>
          </w:tcPr>
          <w:p w:rsidR="00A674F6" w:rsidRDefault="00A674F6" w:rsidP="00B52970">
            <w:pPr>
              <w:jc w:val="center"/>
            </w:pPr>
            <w:r>
              <w:t>359</w:t>
            </w:r>
          </w:p>
          <w:p w:rsidR="00A674F6" w:rsidRDefault="00A674F6" w:rsidP="00B52970">
            <w:pPr>
              <w:jc w:val="center"/>
            </w:pPr>
          </w:p>
          <w:p w:rsidR="00A674F6" w:rsidRDefault="00A674F6" w:rsidP="00B52970">
            <w:pPr>
              <w:jc w:val="center"/>
            </w:pPr>
            <w:r>
              <w:t>96</w:t>
            </w:r>
          </w:p>
          <w:p w:rsidR="00A674F6" w:rsidRDefault="00A674F6" w:rsidP="00B52970">
            <w:pPr>
              <w:jc w:val="center"/>
            </w:pPr>
            <w:r>
              <w:t>20</w:t>
            </w:r>
          </w:p>
          <w:p w:rsidR="00A674F6" w:rsidRDefault="00A674F6" w:rsidP="00B52970">
            <w:pPr>
              <w:jc w:val="center"/>
            </w:pPr>
            <w:r>
              <w:t>63</w:t>
            </w:r>
          </w:p>
          <w:p w:rsidR="00A674F6" w:rsidRPr="000D7FBB" w:rsidRDefault="00A674F6" w:rsidP="00B52970">
            <w:pPr>
              <w:jc w:val="center"/>
            </w:pPr>
          </w:p>
        </w:tc>
      </w:tr>
      <w:tr w:rsidR="00A674F6" w:rsidRPr="00F17E4C" w:rsidTr="00B52970">
        <w:trPr>
          <w:jc w:val="center"/>
        </w:trPr>
        <w:tc>
          <w:tcPr>
            <w:tcW w:w="2754" w:type="dxa"/>
            <w:vAlign w:val="center"/>
          </w:tcPr>
          <w:p w:rsidR="00A674F6" w:rsidRPr="001A11FB" w:rsidRDefault="00A674F6" w:rsidP="00B52970">
            <w:pPr>
              <w:jc w:val="center"/>
            </w:pPr>
            <w:r w:rsidRPr="001A11FB">
              <w:t>Révfülöp</w:t>
            </w:r>
          </w:p>
        </w:tc>
        <w:tc>
          <w:tcPr>
            <w:tcW w:w="2882" w:type="dxa"/>
          </w:tcPr>
          <w:p w:rsidR="00A674F6" w:rsidRPr="001A11FB" w:rsidRDefault="00A674F6" w:rsidP="00B52970">
            <w:pPr>
              <w:jc w:val="both"/>
            </w:pPr>
            <w:r w:rsidRPr="001A11FB">
              <w:t>Építményadó</w:t>
            </w:r>
          </w:p>
          <w:p w:rsidR="00A674F6" w:rsidRPr="001A11FB" w:rsidRDefault="00A674F6" w:rsidP="00B52970">
            <w:pPr>
              <w:jc w:val="both"/>
            </w:pPr>
            <w:r w:rsidRPr="001A11FB">
              <w:t>Telekadó</w:t>
            </w:r>
          </w:p>
          <w:p w:rsidR="00A674F6" w:rsidRPr="001A11FB" w:rsidRDefault="00A674F6" w:rsidP="00B52970">
            <w:pPr>
              <w:jc w:val="both"/>
            </w:pPr>
            <w:r w:rsidRPr="001A11FB">
              <w:t>Idegenforgalmi adó</w:t>
            </w:r>
          </w:p>
          <w:p w:rsidR="00A674F6" w:rsidRPr="001A11FB" w:rsidRDefault="00A674F6" w:rsidP="00B52970">
            <w:pPr>
              <w:jc w:val="both"/>
            </w:pPr>
            <w:r w:rsidRPr="001A11FB">
              <w:t>Helyi iparűzési adó</w:t>
            </w:r>
          </w:p>
          <w:p w:rsidR="00A674F6" w:rsidRPr="001A11FB" w:rsidRDefault="00A674F6" w:rsidP="00B52970">
            <w:pPr>
              <w:jc w:val="both"/>
            </w:pPr>
            <w:r w:rsidRPr="001A11FB">
              <w:t>Gépjárműadó</w:t>
            </w:r>
          </w:p>
          <w:p w:rsidR="00A674F6" w:rsidRPr="001A11FB" w:rsidRDefault="00A674F6" w:rsidP="00B52970">
            <w:pPr>
              <w:jc w:val="both"/>
            </w:pPr>
          </w:p>
        </w:tc>
        <w:tc>
          <w:tcPr>
            <w:tcW w:w="1826" w:type="dxa"/>
          </w:tcPr>
          <w:p w:rsidR="00A674F6" w:rsidRDefault="00A674F6" w:rsidP="00B52970">
            <w:pPr>
              <w:jc w:val="center"/>
            </w:pPr>
            <w:r>
              <w:t>2133</w:t>
            </w:r>
          </w:p>
          <w:p w:rsidR="00A674F6" w:rsidRDefault="00A674F6" w:rsidP="00B52970">
            <w:pPr>
              <w:jc w:val="center"/>
            </w:pPr>
            <w:r>
              <w:t>280</w:t>
            </w:r>
          </w:p>
          <w:p w:rsidR="00A674F6" w:rsidRDefault="00A674F6" w:rsidP="00B52970">
            <w:pPr>
              <w:jc w:val="center"/>
            </w:pPr>
            <w:r>
              <w:t>125</w:t>
            </w:r>
          </w:p>
          <w:p w:rsidR="00A674F6" w:rsidRDefault="00A674F6" w:rsidP="00B52970">
            <w:pPr>
              <w:jc w:val="center"/>
            </w:pPr>
            <w:r>
              <w:t>242</w:t>
            </w:r>
          </w:p>
          <w:p w:rsidR="00A674F6" w:rsidRPr="001A11FB" w:rsidRDefault="00A674F6" w:rsidP="00B52970">
            <w:pPr>
              <w:jc w:val="center"/>
            </w:pPr>
            <w:r>
              <w:t>124</w:t>
            </w:r>
          </w:p>
        </w:tc>
      </w:tr>
      <w:tr w:rsidR="00A674F6" w:rsidRPr="00F17E4C" w:rsidTr="00B52970">
        <w:trPr>
          <w:jc w:val="center"/>
        </w:trPr>
        <w:tc>
          <w:tcPr>
            <w:tcW w:w="2754" w:type="dxa"/>
            <w:vAlign w:val="center"/>
          </w:tcPr>
          <w:p w:rsidR="00A674F6" w:rsidRPr="001A11FB" w:rsidRDefault="00A674F6" w:rsidP="00B52970">
            <w:pPr>
              <w:jc w:val="center"/>
            </w:pPr>
            <w:r w:rsidRPr="001A11FB">
              <w:t>Salföld</w:t>
            </w:r>
          </w:p>
        </w:tc>
        <w:tc>
          <w:tcPr>
            <w:tcW w:w="2882" w:type="dxa"/>
          </w:tcPr>
          <w:p w:rsidR="00A674F6" w:rsidRPr="001A11FB" w:rsidRDefault="00A674F6" w:rsidP="00B52970">
            <w:pPr>
              <w:jc w:val="both"/>
            </w:pPr>
            <w:r w:rsidRPr="001A11FB">
              <w:t>Építményadó</w:t>
            </w:r>
          </w:p>
          <w:p w:rsidR="00A674F6" w:rsidRPr="001A11FB" w:rsidRDefault="00A674F6" w:rsidP="00B52970">
            <w:pPr>
              <w:jc w:val="both"/>
            </w:pPr>
            <w:r w:rsidRPr="001A11FB">
              <w:t>Telekadó</w:t>
            </w:r>
          </w:p>
          <w:p w:rsidR="00A674F6" w:rsidRPr="001A11FB" w:rsidRDefault="00A674F6" w:rsidP="00B52970">
            <w:pPr>
              <w:jc w:val="both"/>
            </w:pPr>
            <w:r w:rsidRPr="001A11FB">
              <w:t>Idegenforgalmi adó</w:t>
            </w:r>
          </w:p>
          <w:p w:rsidR="00A674F6" w:rsidRPr="001A11FB" w:rsidRDefault="00A674F6" w:rsidP="00B52970">
            <w:pPr>
              <w:jc w:val="both"/>
            </w:pPr>
            <w:r w:rsidRPr="001A11FB">
              <w:t>Helyi iparűzési adó</w:t>
            </w:r>
          </w:p>
          <w:p w:rsidR="00A674F6" w:rsidRPr="001A11FB" w:rsidRDefault="00A674F6" w:rsidP="00B52970">
            <w:pPr>
              <w:jc w:val="both"/>
            </w:pPr>
          </w:p>
        </w:tc>
        <w:tc>
          <w:tcPr>
            <w:tcW w:w="1826" w:type="dxa"/>
          </w:tcPr>
          <w:p w:rsidR="00A674F6" w:rsidRDefault="00A674F6" w:rsidP="00B52970">
            <w:pPr>
              <w:jc w:val="center"/>
            </w:pPr>
            <w:r>
              <w:t>89</w:t>
            </w:r>
          </w:p>
          <w:p w:rsidR="00A674F6" w:rsidRDefault="00A674F6" w:rsidP="00B52970">
            <w:pPr>
              <w:jc w:val="center"/>
            </w:pPr>
            <w:r>
              <w:t>24</w:t>
            </w:r>
          </w:p>
          <w:p w:rsidR="00A674F6" w:rsidRDefault="00A674F6" w:rsidP="00B52970">
            <w:pPr>
              <w:jc w:val="center"/>
            </w:pPr>
            <w:r>
              <w:t>8</w:t>
            </w:r>
          </w:p>
          <w:p w:rsidR="00A674F6" w:rsidRDefault="00A674F6" w:rsidP="00B52970">
            <w:pPr>
              <w:jc w:val="center"/>
            </w:pPr>
            <w:r>
              <w:t>30</w:t>
            </w:r>
          </w:p>
          <w:p w:rsidR="00A674F6" w:rsidRPr="001A11FB" w:rsidRDefault="00A674F6" w:rsidP="00B52970">
            <w:pPr>
              <w:jc w:val="center"/>
            </w:pPr>
          </w:p>
        </w:tc>
      </w:tr>
      <w:tr w:rsidR="00A674F6" w:rsidTr="00B52970">
        <w:trPr>
          <w:jc w:val="center"/>
        </w:trPr>
        <w:tc>
          <w:tcPr>
            <w:tcW w:w="2754" w:type="dxa"/>
            <w:vAlign w:val="center"/>
          </w:tcPr>
          <w:p w:rsidR="00A674F6" w:rsidRPr="001A11FB" w:rsidRDefault="00A674F6" w:rsidP="00B52970">
            <w:pPr>
              <w:jc w:val="center"/>
            </w:pPr>
            <w:r w:rsidRPr="001A11FB">
              <w:t>Szentbékkálla</w:t>
            </w:r>
          </w:p>
        </w:tc>
        <w:tc>
          <w:tcPr>
            <w:tcW w:w="2882" w:type="dxa"/>
          </w:tcPr>
          <w:p w:rsidR="00A674F6" w:rsidRPr="001A11FB" w:rsidRDefault="00A674F6" w:rsidP="00B52970">
            <w:pPr>
              <w:jc w:val="both"/>
            </w:pPr>
            <w:r w:rsidRPr="001A11FB">
              <w:t>Építményadó</w:t>
            </w:r>
          </w:p>
          <w:p w:rsidR="00A674F6" w:rsidRPr="001A11FB" w:rsidRDefault="00A674F6" w:rsidP="00B52970">
            <w:pPr>
              <w:jc w:val="both"/>
            </w:pPr>
            <w:r w:rsidRPr="001A11FB">
              <w:t>Telekadó</w:t>
            </w:r>
          </w:p>
          <w:p w:rsidR="00A674F6" w:rsidRPr="001A11FB" w:rsidRDefault="00A674F6" w:rsidP="00B52970">
            <w:pPr>
              <w:jc w:val="both"/>
            </w:pPr>
            <w:r w:rsidRPr="001A11FB">
              <w:t>Idegenforgalmi adó</w:t>
            </w:r>
          </w:p>
          <w:p w:rsidR="00A674F6" w:rsidRPr="001A11FB" w:rsidRDefault="00A674F6" w:rsidP="00B52970">
            <w:pPr>
              <w:jc w:val="both"/>
            </w:pPr>
            <w:r w:rsidRPr="001A11FB">
              <w:t>Helyi iparűzési adó</w:t>
            </w:r>
          </w:p>
          <w:p w:rsidR="00A674F6" w:rsidRPr="001A11FB" w:rsidRDefault="00A674F6" w:rsidP="00B52970">
            <w:pPr>
              <w:jc w:val="both"/>
            </w:pPr>
          </w:p>
        </w:tc>
        <w:tc>
          <w:tcPr>
            <w:tcW w:w="1826" w:type="dxa"/>
          </w:tcPr>
          <w:p w:rsidR="00A674F6" w:rsidRDefault="00A674F6" w:rsidP="00B52970">
            <w:pPr>
              <w:jc w:val="center"/>
            </w:pPr>
            <w:r>
              <w:t>272</w:t>
            </w:r>
          </w:p>
          <w:p w:rsidR="00A674F6" w:rsidRDefault="00A674F6" w:rsidP="00B52970">
            <w:pPr>
              <w:jc w:val="center"/>
            </w:pPr>
            <w:r>
              <w:t>40</w:t>
            </w:r>
          </w:p>
          <w:p w:rsidR="00A674F6" w:rsidRDefault="00A674F6" w:rsidP="00B52970">
            <w:pPr>
              <w:jc w:val="center"/>
            </w:pPr>
            <w:r>
              <w:t>29</w:t>
            </w:r>
          </w:p>
          <w:p w:rsidR="00A674F6" w:rsidRDefault="00A674F6" w:rsidP="00B52970">
            <w:pPr>
              <w:jc w:val="center"/>
            </w:pPr>
            <w:r>
              <w:t>75</w:t>
            </w:r>
          </w:p>
          <w:p w:rsidR="00A674F6" w:rsidRPr="004F6D92" w:rsidRDefault="00A674F6" w:rsidP="00B52970">
            <w:pPr>
              <w:jc w:val="center"/>
            </w:pPr>
          </w:p>
        </w:tc>
      </w:tr>
    </w:tbl>
    <w:p w:rsidR="00A674F6" w:rsidRPr="00D3367A" w:rsidRDefault="00A674F6" w:rsidP="00A674F6">
      <w:pPr>
        <w:jc w:val="both"/>
        <w:rPr>
          <w:color w:val="FF0000"/>
        </w:rPr>
      </w:pPr>
    </w:p>
    <w:p w:rsidR="00A674F6" w:rsidRDefault="00A674F6" w:rsidP="00A674F6"/>
    <w:p w:rsidR="00A674F6" w:rsidRDefault="00A674F6" w:rsidP="00A674F6"/>
    <w:p w:rsidR="00A674F6" w:rsidRDefault="00A674F6" w:rsidP="00A674F6"/>
    <w:p w:rsidR="00A674F6" w:rsidRDefault="00A674F6" w:rsidP="006C2679">
      <w:pPr>
        <w:jc w:val="both"/>
        <w:rPr>
          <w:b/>
          <w:bCs/>
          <w:color w:val="000000" w:themeColor="text1"/>
          <w:u w:val="single"/>
        </w:rPr>
      </w:pPr>
    </w:p>
    <w:p w:rsidR="00A674F6" w:rsidRDefault="00A674F6" w:rsidP="006C2679">
      <w:pPr>
        <w:jc w:val="both"/>
        <w:rPr>
          <w:b/>
          <w:bCs/>
          <w:color w:val="000000" w:themeColor="text1"/>
          <w:u w:val="single"/>
        </w:rPr>
      </w:pPr>
    </w:p>
    <w:p w:rsidR="00A674F6" w:rsidRPr="00DA34BC" w:rsidRDefault="00A674F6" w:rsidP="00A674F6">
      <w:pPr>
        <w:jc w:val="both"/>
        <w:rPr>
          <w:b/>
          <w:bCs/>
          <w:color w:val="000000" w:themeColor="text1"/>
          <w:u w:val="single"/>
        </w:rPr>
      </w:pPr>
      <w:r w:rsidRPr="00DA34BC">
        <w:rPr>
          <w:b/>
          <w:bCs/>
          <w:color w:val="000000" w:themeColor="text1"/>
          <w:u w:val="single"/>
        </w:rPr>
        <w:lastRenderedPageBreak/>
        <w:t>4. Anyakönyv</w:t>
      </w:r>
    </w:p>
    <w:p w:rsidR="00A674F6" w:rsidRPr="00FF08E6" w:rsidRDefault="00A674F6" w:rsidP="00A674F6">
      <w:pPr>
        <w:jc w:val="both"/>
        <w:rPr>
          <w:color w:val="000000" w:themeColor="text1"/>
        </w:rPr>
      </w:pPr>
    </w:p>
    <w:p w:rsidR="00A674F6" w:rsidRPr="00FF08E6" w:rsidRDefault="00A674F6" w:rsidP="00A674F6">
      <w:pPr>
        <w:jc w:val="both"/>
        <w:rPr>
          <w:color w:val="000000" w:themeColor="text1"/>
        </w:rPr>
      </w:pPr>
      <w:r w:rsidRPr="00FF08E6">
        <w:rPr>
          <w:color w:val="000000" w:themeColor="text1"/>
        </w:rPr>
        <w:t>Anyakönyvi események az egyes területeken:</w:t>
      </w:r>
    </w:p>
    <w:p w:rsidR="00A674F6" w:rsidRPr="00FF08E6" w:rsidRDefault="00A674F6" w:rsidP="00A674F6">
      <w:pPr>
        <w:jc w:val="both"/>
        <w:rPr>
          <w:color w:val="000000" w:themeColor="text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630"/>
        <w:gridCol w:w="1630"/>
        <w:gridCol w:w="1630"/>
        <w:gridCol w:w="1283"/>
        <w:gridCol w:w="1203"/>
      </w:tblGrid>
      <w:tr w:rsidR="00A674F6" w:rsidRPr="000C5F03" w:rsidTr="00B52970">
        <w:trPr>
          <w:jc w:val="center"/>
        </w:trPr>
        <w:tc>
          <w:tcPr>
            <w:tcW w:w="1696" w:type="dxa"/>
            <w:vAlign w:val="center"/>
          </w:tcPr>
          <w:p w:rsidR="00A674F6" w:rsidRPr="00F17E4C" w:rsidRDefault="00A674F6" w:rsidP="00B52970">
            <w:pPr>
              <w:jc w:val="center"/>
              <w:rPr>
                <w:b/>
              </w:rPr>
            </w:pPr>
            <w:r w:rsidRPr="00F17E4C">
              <w:rPr>
                <w:b/>
              </w:rPr>
              <w:t>Település</w:t>
            </w:r>
          </w:p>
        </w:tc>
        <w:tc>
          <w:tcPr>
            <w:tcW w:w="1630" w:type="dxa"/>
            <w:vAlign w:val="center"/>
          </w:tcPr>
          <w:p w:rsidR="00A674F6" w:rsidRPr="00F17E4C" w:rsidRDefault="00A674F6" w:rsidP="00B52970">
            <w:pPr>
              <w:jc w:val="center"/>
              <w:rPr>
                <w:b/>
              </w:rPr>
            </w:pPr>
            <w:r w:rsidRPr="00F17E4C">
              <w:rPr>
                <w:b/>
              </w:rPr>
              <w:t>Születési anyakönyvi alapbejegyzés</w:t>
            </w:r>
          </w:p>
        </w:tc>
        <w:tc>
          <w:tcPr>
            <w:tcW w:w="1630" w:type="dxa"/>
            <w:vAlign w:val="center"/>
          </w:tcPr>
          <w:p w:rsidR="00A674F6" w:rsidRPr="00F17E4C" w:rsidRDefault="00A674F6" w:rsidP="00B52970">
            <w:pPr>
              <w:jc w:val="center"/>
              <w:rPr>
                <w:b/>
              </w:rPr>
            </w:pPr>
            <w:r w:rsidRPr="00F17E4C">
              <w:rPr>
                <w:b/>
              </w:rPr>
              <w:t>Házassági anyakönyvi alapbejegyzés</w:t>
            </w:r>
          </w:p>
        </w:tc>
        <w:tc>
          <w:tcPr>
            <w:tcW w:w="1630" w:type="dxa"/>
            <w:vAlign w:val="center"/>
          </w:tcPr>
          <w:p w:rsidR="00A674F6" w:rsidRPr="00F17E4C" w:rsidRDefault="00A674F6" w:rsidP="00B52970">
            <w:pPr>
              <w:jc w:val="center"/>
              <w:rPr>
                <w:b/>
              </w:rPr>
            </w:pPr>
            <w:r w:rsidRPr="00F17E4C">
              <w:rPr>
                <w:b/>
              </w:rPr>
              <w:t>Halotti anyakönyvi alapbejegyzés</w:t>
            </w:r>
          </w:p>
        </w:tc>
        <w:tc>
          <w:tcPr>
            <w:tcW w:w="1283" w:type="dxa"/>
            <w:vAlign w:val="center"/>
          </w:tcPr>
          <w:p w:rsidR="00A674F6" w:rsidRPr="00F17E4C" w:rsidRDefault="00A674F6" w:rsidP="00B52970">
            <w:pPr>
              <w:jc w:val="center"/>
              <w:rPr>
                <w:b/>
              </w:rPr>
            </w:pPr>
            <w:r w:rsidRPr="00F17E4C">
              <w:rPr>
                <w:b/>
              </w:rPr>
              <w:t>Állam-polgársági eskü</w:t>
            </w:r>
          </w:p>
        </w:tc>
        <w:tc>
          <w:tcPr>
            <w:tcW w:w="1203" w:type="dxa"/>
            <w:vAlign w:val="center"/>
          </w:tcPr>
          <w:p w:rsidR="00A674F6" w:rsidRPr="00F17E4C" w:rsidRDefault="00A674F6" w:rsidP="00B52970">
            <w:pPr>
              <w:jc w:val="center"/>
              <w:rPr>
                <w:b/>
              </w:rPr>
            </w:pPr>
            <w:r w:rsidRPr="00F17E4C">
              <w:rPr>
                <w:b/>
              </w:rPr>
              <w:t>Névadó, házassági évforduló</w:t>
            </w:r>
          </w:p>
        </w:tc>
      </w:tr>
      <w:tr w:rsidR="00A674F6" w:rsidRPr="00E17860" w:rsidTr="00B52970">
        <w:trPr>
          <w:jc w:val="center"/>
        </w:trPr>
        <w:tc>
          <w:tcPr>
            <w:tcW w:w="1696" w:type="dxa"/>
          </w:tcPr>
          <w:p w:rsidR="00A674F6" w:rsidRPr="00E17860" w:rsidRDefault="00A674F6" w:rsidP="00B52970">
            <w:pPr>
              <w:jc w:val="both"/>
            </w:pPr>
            <w:r w:rsidRPr="00E17860">
              <w:t>Balatonhenye</w:t>
            </w:r>
          </w:p>
        </w:tc>
        <w:tc>
          <w:tcPr>
            <w:tcW w:w="1630" w:type="dxa"/>
          </w:tcPr>
          <w:p w:rsidR="00A674F6" w:rsidRPr="00E17860" w:rsidRDefault="00A674F6" w:rsidP="00B52970">
            <w:pPr>
              <w:jc w:val="center"/>
            </w:pPr>
            <w:r>
              <w:t>0</w:t>
            </w:r>
            <w:r w:rsidRPr="00E17860">
              <w:t xml:space="preserve"> db</w:t>
            </w:r>
          </w:p>
        </w:tc>
        <w:tc>
          <w:tcPr>
            <w:tcW w:w="1630" w:type="dxa"/>
          </w:tcPr>
          <w:p w:rsidR="00A674F6" w:rsidRPr="00E17860" w:rsidRDefault="00A674F6" w:rsidP="00B52970">
            <w:pPr>
              <w:jc w:val="center"/>
            </w:pPr>
            <w:r>
              <w:t>1</w:t>
            </w:r>
            <w:r w:rsidRPr="00E17860">
              <w:t xml:space="preserve"> db</w:t>
            </w:r>
          </w:p>
        </w:tc>
        <w:tc>
          <w:tcPr>
            <w:tcW w:w="1630" w:type="dxa"/>
          </w:tcPr>
          <w:p w:rsidR="00A674F6" w:rsidRPr="00E17860" w:rsidRDefault="00A674F6" w:rsidP="00B52970">
            <w:pPr>
              <w:jc w:val="center"/>
            </w:pPr>
            <w:r>
              <w:t>1</w:t>
            </w:r>
            <w:r w:rsidRPr="00E17860">
              <w:t xml:space="preserve"> db</w:t>
            </w:r>
          </w:p>
        </w:tc>
        <w:tc>
          <w:tcPr>
            <w:tcW w:w="1283" w:type="dxa"/>
          </w:tcPr>
          <w:p w:rsidR="00A674F6" w:rsidRPr="00E17860" w:rsidRDefault="00A674F6" w:rsidP="00B52970">
            <w:pPr>
              <w:jc w:val="center"/>
            </w:pPr>
            <w:r w:rsidRPr="00E17860">
              <w:t>0 db</w:t>
            </w:r>
          </w:p>
        </w:tc>
        <w:tc>
          <w:tcPr>
            <w:tcW w:w="1203" w:type="dxa"/>
          </w:tcPr>
          <w:p w:rsidR="00A674F6" w:rsidRPr="00E17860" w:rsidRDefault="00A674F6" w:rsidP="00B52970">
            <w:pPr>
              <w:jc w:val="center"/>
            </w:pPr>
            <w:r w:rsidRPr="00E17860">
              <w:t>0db</w:t>
            </w:r>
          </w:p>
        </w:tc>
      </w:tr>
      <w:tr w:rsidR="00A674F6" w:rsidRPr="00E17860" w:rsidTr="00B52970">
        <w:trPr>
          <w:jc w:val="center"/>
        </w:trPr>
        <w:tc>
          <w:tcPr>
            <w:tcW w:w="1696" w:type="dxa"/>
          </w:tcPr>
          <w:p w:rsidR="00A674F6" w:rsidRPr="00E17860" w:rsidRDefault="00A674F6" w:rsidP="00B52970">
            <w:pPr>
              <w:jc w:val="both"/>
            </w:pPr>
            <w:r w:rsidRPr="00E17860">
              <w:t>Kékkút</w:t>
            </w:r>
          </w:p>
        </w:tc>
        <w:tc>
          <w:tcPr>
            <w:tcW w:w="1630" w:type="dxa"/>
          </w:tcPr>
          <w:p w:rsidR="00A674F6" w:rsidRPr="00E17860" w:rsidRDefault="00A674F6" w:rsidP="00B52970">
            <w:pPr>
              <w:jc w:val="center"/>
            </w:pPr>
            <w:r>
              <w:t>0</w:t>
            </w:r>
            <w:r w:rsidRPr="00E17860">
              <w:t xml:space="preserve"> db</w:t>
            </w:r>
          </w:p>
        </w:tc>
        <w:tc>
          <w:tcPr>
            <w:tcW w:w="1630" w:type="dxa"/>
          </w:tcPr>
          <w:p w:rsidR="00A674F6" w:rsidRPr="00E17860" w:rsidRDefault="00A674F6" w:rsidP="00B52970">
            <w:pPr>
              <w:jc w:val="center"/>
            </w:pPr>
            <w:r>
              <w:t xml:space="preserve">2 </w:t>
            </w:r>
            <w:r w:rsidRPr="00E17860">
              <w:t>db</w:t>
            </w:r>
          </w:p>
        </w:tc>
        <w:tc>
          <w:tcPr>
            <w:tcW w:w="1630" w:type="dxa"/>
          </w:tcPr>
          <w:p w:rsidR="00A674F6" w:rsidRPr="00E17860" w:rsidRDefault="00A674F6" w:rsidP="00B52970">
            <w:pPr>
              <w:jc w:val="center"/>
            </w:pPr>
            <w:r>
              <w:t>1</w:t>
            </w:r>
            <w:r w:rsidRPr="00E17860">
              <w:t xml:space="preserve"> db</w:t>
            </w:r>
          </w:p>
        </w:tc>
        <w:tc>
          <w:tcPr>
            <w:tcW w:w="1283" w:type="dxa"/>
          </w:tcPr>
          <w:p w:rsidR="00A674F6" w:rsidRPr="00E17860" w:rsidRDefault="00A674F6" w:rsidP="00B52970">
            <w:pPr>
              <w:jc w:val="center"/>
            </w:pPr>
            <w:r w:rsidRPr="00E17860">
              <w:t>0 db</w:t>
            </w:r>
          </w:p>
        </w:tc>
        <w:tc>
          <w:tcPr>
            <w:tcW w:w="1203" w:type="dxa"/>
          </w:tcPr>
          <w:p w:rsidR="00A674F6" w:rsidRPr="00E17860" w:rsidRDefault="00A674F6" w:rsidP="00B52970">
            <w:pPr>
              <w:jc w:val="center"/>
            </w:pPr>
            <w:r w:rsidRPr="00E17860">
              <w:t>0 db</w:t>
            </w:r>
          </w:p>
        </w:tc>
      </w:tr>
      <w:tr w:rsidR="00A674F6" w:rsidRPr="00E17860" w:rsidTr="00B52970">
        <w:trPr>
          <w:jc w:val="center"/>
        </w:trPr>
        <w:tc>
          <w:tcPr>
            <w:tcW w:w="1696" w:type="dxa"/>
          </w:tcPr>
          <w:p w:rsidR="00A674F6" w:rsidRPr="00E17860" w:rsidRDefault="00A674F6" w:rsidP="00B52970">
            <w:pPr>
              <w:jc w:val="both"/>
            </w:pPr>
            <w:r w:rsidRPr="00E17860">
              <w:t>Kővágóörs</w:t>
            </w:r>
          </w:p>
        </w:tc>
        <w:tc>
          <w:tcPr>
            <w:tcW w:w="1630" w:type="dxa"/>
          </w:tcPr>
          <w:p w:rsidR="00A674F6" w:rsidRPr="00E17860" w:rsidRDefault="00A674F6" w:rsidP="00B52970">
            <w:pPr>
              <w:jc w:val="center"/>
            </w:pPr>
            <w:r w:rsidRPr="00E17860">
              <w:t>0 db</w:t>
            </w:r>
          </w:p>
        </w:tc>
        <w:tc>
          <w:tcPr>
            <w:tcW w:w="1630" w:type="dxa"/>
          </w:tcPr>
          <w:p w:rsidR="00A674F6" w:rsidRPr="00E17860" w:rsidRDefault="00A674F6" w:rsidP="00B52970">
            <w:pPr>
              <w:jc w:val="center"/>
            </w:pPr>
            <w:r>
              <w:t>8</w:t>
            </w:r>
            <w:r w:rsidRPr="00E17860">
              <w:t xml:space="preserve"> db</w:t>
            </w:r>
          </w:p>
        </w:tc>
        <w:tc>
          <w:tcPr>
            <w:tcW w:w="1630" w:type="dxa"/>
          </w:tcPr>
          <w:p w:rsidR="00A674F6" w:rsidRPr="00E17860" w:rsidRDefault="00A674F6" w:rsidP="00B52970">
            <w:pPr>
              <w:jc w:val="center"/>
            </w:pPr>
            <w:r>
              <w:t xml:space="preserve">4 </w:t>
            </w:r>
            <w:r w:rsidRPr="00E17860">
              <w:t>db</w:t>
            </w:r>
          </w:p>
        </w:tc>
        <w:tc>
          <w:tcPr>
            <w:tcW w:w="1283" w:type="dxa"/>
          </w:tcPr>
          <w:p w:rsidR="00A674F6" w:rsidRPr="00E17860" w:rsidRDefault="00A674F6" w:rsidP="00B52970">
            <w:pPr>
              <w:jc w:val="center"/>
            </w:pPr>
            <w:r>
              <w:t>0</w:t>
            </w:r>
            <w:r w:rsidRPr="00E17860">
              <w:t xml:space="preserve"> db</w:t>
            </w:r>
          </w:p>
        </w:tc>
        <w:tc>
          <w:tcPr>
            <w:tcW w:w="1203" w:type="dxa"/>
          </w:tcPr>
          <w:p w:rsidR="00A674F6" w:rsidRPr="00E17860" w:rsidRDefault="00A674F6" w:rsidP="00B52970">
            <w:pPr>
              <w:jc w:val="center"/>
            </w:pPr>
            <w:r w:rsidRPr="00E17860">
              <w:t>0 db</w:t>
            </w:r>
          </w:p>
        </w:tc>
      </w:tr>
      <w:tr w:rsidR="00A674F6" w:rsidRPr="00E17860" w:rsidTr="00B52970">
        <w:trPr>
          <w:jc w:val="center"/>
        </w:trPr>
        <w:tc>
          <w:tcPr>
            <w:tcW w:w="1696" w:type="dxa"/>
          </w:tcPr>
          <w:p w:rsidR="00A674F6" w:rsidRPr="00E17860" w:rsidRDefault="00A674F6" w:rsidP="00B52970">
            <w:pPr>
              <w:jc w:val="both"/>
            </w:pPr>
            <w:r w:rsidRPr="00E17860">
              <w:t>Köveskál</w:t>
            </w:r>
          </w:p>
        </w:tc>
        <w:tc>
          <w:tcPr>
            <w:tcW w:w="1630" w:type="dxa"/>
          </w:tcPr>
          <w:p w:rsidR="00A674F6" w:rsidRPr="00E17860" w:rsidRDefault="00A674F6" w:rsidP="00B52970">
            <w:pPr>
              <w:jc w:val="center"/>
            </w:pPr>
            <w:r w:rsidRPr="00E17860">
              <w:t>0 db</w:t>
            </w:r>
          </w:p>
        </w:tc>
        <w:tc>
          <w:tcPr>
            <w:tcW w:w="1630" w:type="dxa"/>
          </w:tcPr>
          <w:p w:rsidR="00A674F6" w:rsidRPr="00E17860" w:rsidRDefault="00A674F6" w:rsidP="00B52970">
            <w:pPr>
              <w:jc w:val="center"/>
            </w:pPr>
            <w:r>
              <w:t xml:space="preserve">8 </w:t>
            </w:r>
            <w:r w:rsidRPr="00E17860">
              <w:t>db</w:t>
            </w:r>
          </w:p>
        </w:tc>
        <w:tc>
          <w:tcPr>
            <w:tcW w:w="1630" w:type="dxa"/>
          </w:tcPr>
          <w:p w:rsidR="00A674F6" w:rsidRPr="00E17860" w:rsidRDefault="00A674F6" w:rsidP="00B52970">
            <w:pPr>
              <w:jc w:val="center"/>
            </w:pPr>
            <w:r>
              <w:t xml:space="preserve">2 </w:t>
            </w:r>
            <w:r w:rsidRPr="00E17860">
              <w:t>db</w:t>
            </w:r>
          </w:p>
        </w:tc>
        <w:tc>
          <w:tcPr>
            <w:tcW w:w="1283" w:type="dxa"/>
          </w:tcPr>
          <w:p w:rsidR="00A674F6" w:rsidRPr="00E17860" w:rsidRDefault="00A674F6" w:rsidP="00B52970">
            <w:pPr>
              <w:jc w:val="center"/>
            </w:pPr>
            <w:r w:rsidRPr="00E17860">
              <w:t>0 db</w:t>
            </w:r>
          </w:p>
        </w:tc>
        <w:tc>
          <w:tcPr>
            <w:tcW w:w="1203" w:type="dxa"/>
          </w:tcPr>
          <w:p w:rsidR="00A674F6" w:rsidRPr="00E17860" w:rsidRDefault="00A674F6" w:rsidP="00B52970">
            <w:pPr>
              <w:jc w:val="center"/>
            </w:pPr>
            <w:r w:rsidRPr="00E17860">
              <w:t>0 db</w:t>
            </w:r>
          </w:p>
        </w:tc>
      </w:tr>
      <w:tr w:rsidR="00A674F6" w:rsidRPr="000C5F03" w:rsidTr="00B52970">
        <w:trPr>
          <w:trHeight w:val="428"/>
          <w:jc w:val="center"/>
        </w:trPr>
        <w:tc>
          <w:tcPr>
            <w:tcW w:w="1696" w:type="dxa"/>
          </w:tcPr>
          <w:p w:rsidR="00A674F6" w:rsidRPr="00E17860" w:rsidRDefault="00A674F6" w:rsidP="00B52970">
            <w:pPr>
              <w:jc w:val="both"/>
            </w:pPr>
            <w:r w:rsidRPr="00E17860">
              <w:t>Mindszentkálla</w:t>
            </w:r>
          </w:p>
        </w:tc>
        <w:tc>
          <w:tcPr>
            <w:tcW w:w="1630" w:type="dxa"/>
          </w:tcPr>
          <w:p w:rsidR="00A674F6" w:rsidRPr="00E17860" w:rsidRDefault="00A674F6" w:rsidP="00B52970">
            <w:pPr>
              <w:jc w:val="center"/>
            </w:pPr>
            <w:r>
              <w:t>0</w:t>
            </w:r>
            <w:r w:rsidRPr="00E17860">
              <w:t xml:space="preserve"> db</w:t>
            </w:r>
          </w:p>
        </w:tc>
        <w:tc>
          <w:tcPr>
            <w:tcW w:w="1630" w:type="dxa"/>
          </w:tcPr>
          <w:p w:rsidR="00A674F6" w:rsidRPr="00E17860" w:rsidRDefault="00A674F6" w:rsidP="00B52970">
            <w:pPr>
              <w:jc w:val="center"/>
            </w:pPr>
            <w:r>
              <w:t>0</w:t>
            </w:r>
            <w:r w:rsidRPr="00E17860">
              <w:t xml:space="preserve"> db</w:t>
            </w:r>
          </w:p>
        </w:tc>
        <w:tc>
          <w:tcPr>
            <w:tcW w:w="1630" w:type="dxa"/>
          </w:tcPr>
          <w:p w:rsidR="00A674F6" w:rsidRPr="00E17860" w:rsidRDefault="00A674F6" w:rsidP="00B52970">
            <w:pPr>
              <w:jc w:val="center"/>
            </w:pPr>
            <w:r>
              <w:t>3</w:t>
            </w:r>
            <w:r w:rsidRPr="00E17860">
              <w:t xml:space="preserve"> db</w:t>
            </w:r>
          </w:p>
        </w:tc>
        <w:tc>
          <w:tcPr>
            <w:tcW w:w="1283" w:type="dxa"/>
          </w:tcPr>
          <w:p w:rsidR="00A674F6" w:rsidRPr="00E17860" w:rsidRDefault="00A674F6" w:rsidP="00B52970">
            <w:pPr>
              <w:jc w:val="center"/>
            </w:pPr>
            <w:r w:rsidRPr="00E17860">
              <w:t>0 db</w:t>
            </w:r>
          </w:p>
        </w:tc>
        <w:tc>
          <w:tcPr>
            <w:tcW w:w="1203" w:type="dxa"/>
          </w:tcPr>
          <w:p w:rsidR="00A674F6" w:rsidRPr="000C5F03" w:rsidRDefault="00A674F6" w:rsidP="00B52970">
            <w:pPr>
              <w:jc w:val="center"/>
            </w:pPr>
            <w:r w:rsidRPr="00E17860">
              <w:t>0 db</w:t>
            </w:r>
          </w:p>
        </w:tc>
      </w:tr>
      <w:tr w:rsidR="00A674F6" w:rsidRPr="000C5F03" w:rsidTr="00B52970">
        <w:trPr>
          <w:jc w:val="center"/>
        </w:trPr>
        <w:tc>
          <w:tcPr>
            <w:tcW w:w="1696" w:type="dxa"/>
          </w:tcPr>
          <w:p w:rsidR="00A674F6" w:rsidRPr="000C5F03" w:rsidRDefault="00A674F6" w:rsidP="00B52970">
            <w:pPr>
              <w:jc w:val="both"/>
            </w:pPr>
            <w:r w:rsidRPr="000C5F03">
              <w:t>Révfülöp</w:t>
            </w:r>
          </w:p>
        </w:tc>
        <w:tc>
          <w:tcPr>
            <w:tcW w:w="1630" w:type="dxa"/>
          </w:tcPr>
          <w:p w:rsidR="00A674F6" w:rsidRPr="000C5F03" w:rsidRDefault="00A674F6" w:rsidP="00B52970">
            <w:pPr>
              <w:jc w:val="center"/>
            </w:pPr>
            <w:r>
              <w:t>1 db</w:t>
            </w:r>
          </w:p>
        </w:tc>
        <w:tc>
          <w:tcPr>
            <w:tcW w:w="1630" w:type="dxa"/>
          </w:tcPr>
          <w:p w:rsidR="00A674F6" w:rsidRPr="000C5F03" w:rsidRDefault="00A674F6" w:rsidP="00B52970">
            <w:pPr>
              <w:jc w:val="center"/>
            </w:pPr>
            <w:r>
              <w:t>19 db</w:t>
            </w:r>
          </w:p>
        </w:tc>
        <w:tc>
          <w:tcPr>
            <w:tcW w:w="1630" w:type="dxa"/>
          </w:tcPr>
          <w:p w:rsidR="00A674F6" w:rsidRPr="000C5F03" w:rsidRDefault="00A674F6" w:rsidP="00B52970">
            <w:pPr>
              <w:jc w:val="center"/>
            </w:pPr>
            <w:r>
              <w:t>2 db</w:t>
            </w:r>
          </w:p>
        </w:tc>
        <w:tc>
          <w:tcPr>
            <w:tcW w:w="1283" w:type="dxa"/>
          </w:tcPr>
          <w:p w:rsidR="00A674F6" w:rsidRPr="000C5F03" w:rsidRDefault="00A674F6" w:rsidP="00B52970">
            <w:pPr>
              <w:jc w:val="center"/>
            </w:pPr>
            <w:r>
              <w:t>0 db</w:t>
            </w:r>
          </w:p>
        </w:tc>
        <w:tc>
          <w:tcPr>
            <w:tcW w:w="1203" w:type="dxa"/>
          </w:tcPr>
          <w:p w:rsidR="00A674F6" w:rsidRPr="000C5F03" w:rsidRDefault="00A674F6" w:rsidP="00B52970">
            <w:pPr>
              <w:jc w:val="center"/>
            </w:pPr>
            <w:r>
              <w:t>0 db</w:t>
            </w:r>
          </w:p>
        </w:tc>
      </w:tr>
      <w:tr w:rsidR="00A674F6" w:rsidRPr="00E17860" w:rsidTr="00B52970">
        <w:trPr>
          <w:jc w:val="center"/>
        </w:trPr>
        <w:tc>
          <w:tcPr>
            <w:tcW w:w="1696" w:type="dxa"/>
          </w:tcPr>
          <w:p w:rsidR="00A674F6" w:rsidRPr="00E17860" w:rsidRDefault="00A674F6" w:rsidP="00B52970">
            <w:pPr>
              <w:jc w:val="both"/>
            </w:pPr>
            <w:r w:rsidRPr="00E17860">
              <w:t>Salföld</w:t>
            </w:r>
          </w:p>
        </w:tc>
        <w:tc>
          <w:tcPr>
            <w:tcW w:w="1630" w:type="dxa"/>
          </w:tcPr>
          <w:p w:rsidR="00A674F6" w:rsidRPr="00E17860" w:rsidRDefault="00A674F6" w:rsidP="00B52970">
            <w:pPr>
              <w:jc w:val="center"/>
            </w:pPr>
            <w:r>
              <w:t xml:space="preserve">0 </w:t>
            </w:r>
            <w:r w:rsidRPr="00E17860">
              <w:t>db</w:t>
            </w:r>
          </w:p>
        </w:tc>
        <w:tc>
          <w:tcPr>
            <w:tcW w:w="1630" w:type="dxa"/>
          </w:tcPr>
          <w:p w:rsidR="00A674F6" w:rsidRPr="00E17860" w:rsidRDefault="00A674F6" w:rsidP="00B52970">
            <w:pPr>
              <w:jc w:val="center"/>
            </w:pPr>
            <w:r>
              <w:t xml:space="preserve">3 </w:t>
            </w:r>
            <w:r w:rsidRPr="00E17860">
              <w:t>db</w:t>
            </w:r>
          </w:p>
        </w:tc>
        <w:tc>
          <w:tcPr>
            <w:tcW w:w="1630" w:type="dxa"/>
          </w:tcPr>
          <w:p w:rsidR="00A674F6" w:rsidRPr="00E17860" w:rsidRDefault="00A674F6" w:rsidP="00B52970">
            <w:pPr>
              <w:jc w:val="center"/>
            </w:pPr>
            <w:r>
              <w:t>0 db</w:t>
            </w:r>
          </w:p>
        </w:tc>
        <w:tc>
          <w:tcPr>
            <w:tcW w:w="1283" w:type="dxa"/>
          </w:tcPr>
          <w:p w:rsidR="00A674F6" w:rsidRPr="00E17860" w:rsidRDefault="00A674F6" w:rsidP="00B52970">
            <w:pPr>
              <w:jc w:val="center"/>
            </w:pPr>
            <w:r>
              <w:t>0 db</w:t>
            </w:r>
          </w:p>
        </w:tc>
        <w:tc>
          <w:tcPr>
            <w:tcW w:w="1203" w:type="dxa"/>
          </w:tcPr>
          <w:p w:rsidR="00A674F6" w:rsidRPr="00E17860" w:rsidRDefault="00A674F6" w:rsidP="00B52970">
            <w:pPr>
              <w:jc w:val="center"/>
            </w:pPr>
            <w:r w:rsidRPr="00E17860">
              <w:t>0 db</w:t>
            </w:r>
          </w:p>
        </w:tc>
      </w:tr>
      <w:tr w:rsidR="00A674F6" w:rsidRPr="000C5F03" w:rsidTr="00B52970">
        <w:trPr>
          <w:jc w:val="center"/>
        </w:trPr>
        <w:tc>
          <w:tcPr>
            <w:tcW w:w="1696" w:type="dxa"/>
          </w:tcPr>
          <w:p w:rsidR="00A674F6" w:rsidRPr="00E17860" w:rsidRDefault="00A674F6" w:rsidP="00B52970">
            <w:pPr>
              <w:jc w:val="both"/>
            </w:pPr>
            <w:r w:rsidRPr="00E17860">
              <w:t>Szentbékkálla</w:t>
            </w:r>
          </w:p>
        </w:tc>
        <w:tc>
          <w:tcPr>
            <w:tcW w:w="1630" w:type="dxa"/>
          </w:tcPr>
          <w:p w:rsidR="00A674F6" w:rsidRPr="00E17860" w:rsidRDefault="00A674F6" w:rsidP="00B52970">
            <w:pPr>
              <w:jc w:val="center"/>
            </w:pPr>
            <w:r w:rsidRPr="00E17860">
              <w:t>0 db</w:t>
            </w:r>
          </w:p>
        </w:tc>
        <w:tc>
          <w:tcPr>
            <w:tcW w:w="1630" w:type="dxa"/>
          </w:tcPr>
          <w:p w:rsidR="00A674F6" w:rsidRPr="00E17860" w:rsidRDefault="00A674F6" w:rsidP="00B52970">
            <w:pPr>
              <w:jc w:val="center"/>
            </w:pPr>
            <w:r>
              <w:t>7</w:t>
            </w:r>
            <w:r w:rsidRPr="00E17860">
              <w:t xml:space="preserve"> db</w:t>
            </w:r>
          </w:p>
        </w:tc>
        <w:tc>
          <w:tcPr>
            <w:tcW w:w="1630" w:type="dxa"/>
          </w:tcPr>
          <w:p w:rsidR="00A674F6" w:rsidRPr="00E17860" w:rsidRDefault="00A674F6" w:rsidP="00B52970">
            <w:pPr>
              <w:jc w:val="center"/>
            </w:pPr>
            <w:r>
              <w:t>1</w:t>
            </w:r>
            <w:r w:rsidRPr="00E17860">
              <w:t xml:space="preserve"> db</w:t>
            </w:r>
          </w:p>
        </w:tc>
        <w:tc>
          <w:tcPr>
            <w:tcW w:w="1283" w:type="dxa"/>
          </w:tcPr>
          <w:p w:rsidR="00A674F6" w:rsidRPr="00E17860" w:rsidRDefault="00A674F6" w:rsidP="00B52970">
            <w:pPr>
              <w:jc w:val="center"/>
            </w:pPr>
            <w:r w:rsidRPr="00E17860">
              <w:t>0 db</w:t>
            </w:r>
          </w:p>
        </w:tc>
        <w:tc>
          <w:tcPr>
            <w:tcW w:w="1203" w:type="dxa"/>
          </w:tcPr>
          <w:p w:rsidR="00A674F6" w:rsidRPr="000C5F03" w:rsidRDefault="00A674F6" w:rsidP="00B52970">
            <w:pPr>
              <w:jc w:val="center"/>
            </w:pPr>
            <w:r w:rsidRPr="00E17860">
              <w:t>0 db</w:t>
            </w:r>
          </w:p>
        </w:tc>
      </w:tr>
    </w:tbl>
    <w:p w:rsidR="00A674F6" w:rsidRDefault="00A674F6" w:rsidP="00A674F6">
      <w:pPr>
        <w:jc w:val="both"/>
      </w:pPr>
    </w:p>
    <w:p w:rsidR="00A674F6" w:rsidRDefault="00A674F6" w:rsidP="00A674F6">
      <w:pPr>
        <w:jc w:val="both"/>
      </w:pPr>
      <w:r>
        <w:t>Fentieken túl 1 darab apai elismerő nyilatkozat felvételére került sor, kérelemre 110 db anyakönyvi kivonat került kiadásra, névviselési forma módosítási eljárásra 3 alkalommal került sor. Papír alapú anyakönyvből 82 anyakönyvi bejegyzést rögzítettek az anyakönyvvezetők az Elektronikus Anyakönyvi Rendszerbe.</w:t>
      </w:r>
    </w:p>
    <w:p w:rsidR="00A674F6" w:rsidRDefault="00A674F6" w:rsidP="00A674F6"/>
    <w:p w:rsidR="006C2679" w:rsidRDefault="006C2679" w:rsidP="006C2679">
      <w:pPr>
        <w:jc w:val="both"/>
        <w:rPr>
          <w:color w:val="FF0000"/>
        </w:rPr>
      </w:pPr>
    </w:p>
    <w:p w:rsidR="006C2679" w:rsidRPr="00DA34BC" w:rsidRDefault="006C2679" w:rsidP="006C2679">
      <w:pPr>
        <w:jc w:val="both"/>
        <w:rPr>
          <w:b/>
          <w:bCs/>
          <w:color w:val="000000" w:themeColor="text1"/>
          <w:u w:val="single"/>
        </w:rPr>
      </w:pPr>
      <w:r w:rsidRPr="00DA34BC">
        <w:rPr>
          <w:b/>
          <w:bCs/>
          <w:color w:val="000000" w:themeColor="text1"/>
          <w:u w:val="single"/>
        </w:rPr>
        <w:t>5. Kereskedelmi igazgatás</w:t>
      </w:r>
    </w:p>
    <w:p w:rsidR="006C2679" w:rsidRDefault="006C2679" w:rsidP="006C2679">
      <w:pPr>
        <w:jc w:val="both"/>
      </w:pPr>
    </w:p>
    <w:p w:rsidR="002F76BF" w:rsidRDefault="002F76BF" w:rsidP="002F76BF">
      <w:pPr>
        <w:jc w:val="both"/>
      </w:pPr>
      <w:r>
        <w:t>A kereskedelmi ügyek intézését 8</w:t>
      </w:r>
      <w:r w:rsidRPr="00637862">
        <w:t xml:space="preserve"> település</w:t>
      </w:r>
      <w:r>
        <w:t xml:space="preserve"> vonatkozásában</w:t>
      </w:r>
      <w:r w:rsidRPr="00637862">
        <w:t xml:space="preserve"> </w:t>
      </w:r>
      <w:r>
        <w:t>1</w:t>
      </w:r>
      <w:r w:rsidRPr="00637862">
        <w:t xml:space="preserve"> fő látta</w:t>
      </w:r>
      <w:r>
        <w:t xml:space="preserve"> el a Révfülöpi Kirendeltségen. A szálláshelyekkel kapcsolatos ügyintézést 8</w:t>
      </w:r>
      <w:r w:rsidRPr="00637862">
        <w:t xml:space="preserve"> település</w:t>
      </w:r>
      <w:r>
        <w:t xml:space="preserve"> vonatkozásában 2 fő látta el.</w:t>
      </w:r>
    </w:p>
    <w:p w:rsidR="002F76BF" w:rsidRDefault="002F76BF" w:rsidP="002F76BF">
      <w:pPr>
        <w:jc w:val="both"/>
      </w:pPr>
      <w:r w:rsidRPr="00637862">
        <w:t>E területhez tartozik egyrészt a szálláshelyek üzemeltetési engedélyének kiadása, módosítása, nyilvántartás vezetése, illetve a tevékenység megszűnés</w:t>
      </w:r>
      <w:r>
        <w:t>e esetén a tevékenység törlése.</w:t>
      </w:r>
    </w:p>
    <w:p w:rsidR="002F76BF" w:rsidRDefault="002F76BF" w:rsidP="002F76BF">
      <w:pPr>
        <w:jc w:val="both"/>
        <w:rPr>
          <w:color w:val="000000"/>
        </w:rPr>
      </w:pPr>
      <w:r>
        <w:t xml:space="preserve">A </w:t>
      </w:r>
      <w:r w:rsidRPr="00637862">
        <w:rPr>
          <w:color w:val="000000"/>
        </w:rPr>
        <w:t xml:space="preserve">kereskedelmi tevékenység két részre: bejelentés köteles kereskedelmi tevékenységre és kizárólag üzletben forgalmazható termékekre vonatkozó kereskedelmi egységre (működési engedély köteles) </w:t>
      </w:r>
      <w:r>
        <w:rPr>
          <w:color w:val="000000"/>
        </w:rPr>
        <w:t>tagozódik.</w:t>
      </w:r>
    </w:p>
    <w:p w:rsidR="002F76BF" w:rsidRDefault="002F76BF" w:rsidP="002F76BF">
      <w:pPr>
        <w:jc w:val="both"/>
        <w:rPr>
          <w:color w:val="000000"/>
        </w:rPr>
      </w:pPr>
      <w:r w:rsidRPr="00637862">
        <w:rPr>
          <w:color w:val="000000"/>
        </w:rPr>
        <w:t>A kereskedelemhez kapcsolódó nyilvántartások</w:t>
      </w:r>
      <w:r>
        <w:rPr>
          <w:color w:val="000000"/>
        </w:rPr>
        <w:t xml:space="preserve">, a </w:t>
      </w:r>
      <w:r w:rsidRPr="00F0154E">
        <w:rPr>
          <w:rFonts w:eastAsia="Calibri"/>
          <w:color w:val="000000"/>
        </w:rPr>
        <w:t xml:space="preserve">2021. január 1. napján </w:t>
      </w:r>
      <w:r w:rsidRPr="002F76BF">
        <w:rPr>
          <w:bCs/>
          <w:color w:val="000000"/>
        </w:rPr>
        <w:t>létrejött a közhiteles Országos Kereskedelmi Nyilvántartási Rendszer (OKNYIR) felületén</w:t>
      </w:r>
      <w:r w:rsidRPr="00637862">
        <w:rPr>
          <w:color w:val="000000"/>
        </w:rPr>
        <w:t xml:space="preserve"> érhetők el.</w:t>
      </w:r>
    </w:p>
    <w:p w:rsidR="002F76BF" w:rsidRPr="00637862" w:rsidRDefault="002F76BF" w:rsidP="002F76BF">
      <w:pPr>
        <w:jc w:val="both"/>
        <w:rPr>
          <w:color w:val="000000"/>
        </w:rPr>
      </w:pPr>
      <w:r>
        <w:rPr>
          <w:color w:val="000000"/>
        </w:rPr>
        <w:t>A szálláshelyhez kapcsolódó nyilvántartások</w:t>
      </w:r>
      <w:r w:rsidRPr="00637862">
        <w:rPr>
          <w:color w:val="000000"/>
        </w:rPr>
        <w:t xml:space="preserve"> települések honlapján érhetők el.</w:t>
      </w:r>
    </w:p>
    <w:p w:rsidR="002F76BF" w:rsidRPr="00637862" w:rsidRDefault="002F76BF" w:rsidP="002F76BF">
      <w:pPr>
        <w:jc w:val="both"/>
      </w:pPr>
    </w:p>
    <w:p w:rsidR="002F76BF" w:rsidRDefault="002F76BF" w:rsidP="002F76BF">
      <w:pPr>
        <w:jc w:val="both"/>
      </w:pPr>
      <w:r w:rsidRPr="00637862">
        <w:rPr>
          <w:i/>
        </w:rPr>
        <w:t>A kereskedelmi ügyintézői tevékenység</w:t>
      </w:r>
      <w:r w:rsidRPr="00637862">
        <w:t xml:space="preserve"> vonatkozásában 20</w:t>
      </w:r>
      <w:r>
        <w:t>22</w:t>
      </w:r>
      <w:r w:rsidRPr="00637862">
        <w:t xml:space="preserve">. évben </w:t>
      </w:r>
      <w:r>
        <w:t xml:space="preserve">településenként </w:t>
      </w:r>
      <w:r w:rsidRPr="00637862">
        <w:t>a következő eljárások történtek:</w:t>
      </w:r>
    </w:p>
    <w:p w:rsidR="002F76BF" w:rsidRDefault="002F76BF" w:rsidP="002F76BF">
      <w:pPr>
        <w:jc w:val="both"/>
        <w:rPr>
          <w:b/>
          <w:color w:val="000000"/>
        </w:rPr>
      </w:pPr>
    </w:p>
    <w:p w:rsidR="002F76BF" w:rsidRPr="00637862" w:rsidRDefault="002F76BF" w:rsidP="002F76BF">
      <w:pPr>
        <w:jc w:val="both"/>
        <w:rPr>
          <w:color w:val="000000"/>
        </w:rPr>
      </w:pPr>
      <w:r w:rsidRPr="00637862">
        <w:rPr>
          <w:b/>
          <w:color w:val="000000"/>
        </w:rPr>
        <w:t>Révfülöp:</w:t>
      </w:r>
      <w:r w:rsidRPr="00637862">
        <w:rPr>
          <w:color w:val="000000"/>
        </w:rPr>
        <w:t xml:space="preserve"> Bejelentés- köteles kereskedelmi tevékenység</w:t>
      </w:r>
      <w:r>
        <w:rPr>
          <w:color w:val="000000"/>
        </w:rPr>
        <w:t xml:space="preserve"> esetében 8</w:t>
      </w:r>
      <w:r w:rsidRPr="00637862">
        <w:rPr>
          <w:color w:val="000000"/>
        </w:rPr>
        <w:t xml:space="preserve"> </w:t>
      </w:r>
      <w:r>
        <w:rPr>
          <w:color w:val="000000"/>
        </w:rPr>
        <w:t>megszüntetés történt, 8 bejelentés köteles kereskedelmi tevékenység nyilvántartásba vételére került sor, 1</w:t>
      </w:r>
      <w:r w:rsidRPr="00637862">
        <w:rPr>
          <w:color w:val="000000"/>
        </w:rPr>
        <w:t xml:space="preserve"> új</w:t>
      </w:r>
      <w:r>
        <w:rPr>
          <w:color w:val="000000"/>
        </w:rPr>
        <w:t xml:space="preserve"> működési</w:t>
      </w:r>
      <w:r w:rsidRPr="00637862">
        <w:rPr>
          <w:color w:val="000000"/>
        </w:rPr>
        <w:t xml:space="preserve"> engedély kiadás</w:t>
      </w:r>
      <w:r>
        <w:rPr>
          <w:color w:val="000000"/>
        </w:rPr>
        <w:t>a</w:t>
      </w:r>
      <w:r w:rsidRPr="00637862">
        <w:rPr>
          <w:color w:val="000000"/>
        </w:rPr>
        <w:t>,</w:t>
      </w:r>
      <w:r>
        <w:rPr>
          <w:color w:val="000000"/>
        </w:rPr>
        <w:t xml:space="preserve"> 18</w:t>
      </w:r>
      <w:r w:rsidRPr="00637862">
        <w:rPr>
          <w:color w:val="000000"/>
        </w:rPr>
        <w:t xml:space="preserve"> módosítás történt. </w:t>
      </w:r>
    </w:p>
    <w:p w:rsidR="002F76BF" w:rsidRPr="00637862" w:rsidRDefault="002F76BF" w:rsidP="002F76BF">
      <w:pPr>
        <w:jc w:val="both"/>
        <w:rPr>
          <w:color w:val="000000"/>
        </w:rPr>
      </w:pPr>
      <w:r w:rsidRPr="00637862">
        <w:rPr>
          <w:b/>
          <w:color w:val="000000"/>
        </w:rPr>
        <w:t>Kővágóörs:</w:t>
      </w:r>
      <w:r w:rsidRPr="00637862">
        <w:rPr>
          <w:color w:val="000000"/>
        </w:rPr>
        <w:t xml:space="preserve"> </w:t>
      </w:r>
      <w:r>
        <w:rPr>
          <w:color w:val="000000"/>
        </w:rPr>
        <w:t>Egy esetben volt hatósági eljárás.</w:t>
      </w:r>
    </w:p>
    <w:p w:rsidR="002F76BF" w:rsidRPr="00637862" w:rsidRDefault="002F76BF" w:rsidP="002F76BF">
      <w:pPr>
        <w:jc w:val="both"/>
        <w:rPr>
          <w:color w:val="000000"/>
        </w:rPr>
      </w:pPr>
      <w:r w:rsidRPr="00637862">
        <w:rPr>
          <w:b/>
          <w:color w:val="000000"/>
        </w:rPr>
        <w:t xml:space="preserve">Salföld: </w:t>
      </w:r>
      <w:r>
        <w:rPr>
          <w:color w:val="000000"/>
        </w:rPr>
        <w:t>1</w:t>
      </w:r>
      <w:r w:rsidRPr="00637862">
        <w:rPr>
          <w:color w:val="000000"/>
        </w:rPr>
        <w:t xml:space="preserve"> módosítás történt</w:t>
      </w:r>
      <w:r>
        <w:rPr>
          <w:color w:val="000000"/>
        </w:rPr>
        <w:t>.</w:t>
      </w:r>
      <w:r w:rsidRPr="00637862">
        <w:rPr>
          <w:color w:val="000000"/>
        </w:rPr>
        <w:t xml:space="preserve"> </w:t>
      </w:r>
    </w:p>
    <w:p w:rsidR="002F76BF" w:rsidRPr="00637862" w:rsidRDefault="002F76BF" w:rsidP="002F76BF">
      <w:pPr>
        <w:jc w:val="both"/>
        <w:rPr>
          <w:color w:val="000000"/>
        </w:rPr>
      </w:pPr>
      <w:r w:rsidRPr="00637862">
        <w:rPr>
          <w:b/>
          <w:color w:val="000000"/>
        </w:rPr>
        <w:t>Kékkút:</w:t>
      </w:r>
      <w:r w:rsidRPr="00637862">
        <w:rPr>
          <w:color w:val="000000"/>
        </w:rPr>
        <w:t xml:space="preserve"> </w:t>
      </w:r>
      <w:r>
        <w:rPr>
          <w:color w:val="000000"/>
        </w:rPr>
        <w:t>2</w:t>
      </w:r>
      <w:r w:rsidRPr="00637862">
        <w:rPr>
          <w:color w:val="000000"/>
        </w:rPr>
        <w:t xml:space="preserve"> </w:t>
      </w:r>
      <w:r>
        <w:rPr>
          <w:color w:val="000000"/>
        </w:rPr>
        <w:t>bejelentés köteles kereskedelmi tevékenység nyilvántartásba vételére került sor, 1</w:t>
      </w:r>
      <w:r w:rsidRPr="00637862">
        <w:rPr>
          <w:color w:val="000000"/>
        </w:rPr>
        <w:t xml:space="preserve"> </w:t>
      </w:r>
      <w:r>
        <w:rPr>
          <w:color w:val="000000"/>
        </w:rPr>
        <w:t>megszüntetés történt.</w:t>
      </w:r>
    </w:p>
    <w:p w:rsidR="002F76BF" w:rsidRPr="00637862" w:rsidRDefault="002F76BF" w:rsidP="002F76BF">
      <w:pPr>
        <w:jc w:val="both"/>
        <w:rPr>
          <w:color w:val="000000"/>
        </w:rPr>
      </w:pPr>
      <w:r w:rsidRPr="00637862">
        <w:rPr>
          <w:b/>
          <w:color w:val="000000"/>
        </w:rPr>
        <w:t xml:space="preserve">Mindszentkálla: </w:t>
      </w:r>
      <w:r>
        <w:rPr>
          <w:color w:val="000000"/>
        </w:rPr>
        <w:t>1</w:t>
      </w:r>
      <w:r w:rsidRPr="00637862">
        <w:rPr>
          <w:color w:val="000000"/>
        </w:rPr>
        <w:t xml:space="preserve"> </w:t>
      </w:r>
      <w:r>
        <w:rPr>
          <w:color w:val="000000"/>
        </w:rPr>
        <w:t>bejelentés köteles kereskedelmi tevékenység nyilvántartásba vételére került sor.</w:t>
      </w:r>
    </w:p>
    <w:p w:rsidR="002F76BF" w:rsidRPr="0048303F" w:rsidRDefault="002F76BF" w:rsidP="002F76BF">
      <w:pPr>
        <w:jc w:val="both"/>
        <w:rPr>
          <w:color w:val="000000"/>
        </w:rPr>
      </w:pPr>
      <w:r w:rsidRPr="00637862">
        <w:rPr>
          <w:b/>
          <w:color w:val="000000"/>
        </w:rPr>
        <w:t>Szentbékkálla:</w:t>
      </w:r>
      <w:r>
        <w:rPr>
          <w:b/>
          <w:color w:val="000000"/>
        </w:rPr>
        <w:t xml:space="preserve"> </w:t>
      </w:r>
      <w:r w:rsidRPr="0048303F">
        <w:rPr>
          <w:color w:val="000000"/>
        </w:rPr>
        <w:t xml:space="preserve">Adott időszakban változás nem történt </w:t>
      </w:r>
    </w:p>
    <w:p w:rsidR="002F76BF" w:rsidRPr="00637862" w:rsidRDefault="002F76BF" w:rsidP="002F76BF">
      <w:pPr>
        <w:jc w:val="both"/>
        <w:rPr>
          <w:color w:val="000000"/>
        </w:rPr>
      </w:pPr>
      <w:r w:rsidRPr="00637862">
        <w:rPr>
          <w:b/>
          <w:color w:val="000000"/>
        </w:rPr>
        <w:lastRenderedPageBreak/>
        <w:t xml:space="preserve">Köveskál: </w:t>
      </w:r>
      <w:r>
        <w:rPr>
          <w:color w:val="000000"/>
        </w:rPr>
        <w:t>2 bejelentés köteles kereskedelmi tevékenység nyilvántartásba vételére került sor,</w:t>
      </w:r>
      <w:r w:rsidRPr="009C4685">
        <w:rPr>
          <w:color w:val="000000"/>
        </w:rPr>
        <w:t xml:space="preserve"> </w:t>
      </w:r>
      <w:r>
        <w:rPr>
          <w:color w:val="000000"/>
        </w:rPr>
        <w:t>5 módosítás történt, 4</w:t>
      </w:r>
      <w:r w:rsidRPr="00637862">
        <w:rPr>
          <w:color w:val="000000"/>
        </w:rPr>
        <w:t xml:space="preserve"> </w:t>
      </w:r>
      <w:r>
        <w:rPr>
          <w:color w:val="000000"/>
        </w:rPr>
        <w:t>megszüntetés történt</w:t>
      </w:r>
    </w:p>
    <w:p w:rsidR="002F76BF" w:rsidRPr="00637862" w:rsidRDefault="002F76BF" w:rsidP="002F76BF">
      <w:pPr>
        <w:jc w:val="both"/>
        <w:rPr>
          <w:color w:val="000000"/>
        </w:rPr>
      </w:pPr>
      <w:r w:rsidRPr="00637862">
        <w:rPr>
          <w:b/>
          <w:color w:val="000000"/>
        </w:rPr>
        <w:t xml:space="preserve">Balatonhenye: </w:t>
      </w:r>
      <w:r>
        <w:rPr>
          <w:color w:val="000000"/>
        </w:rPr>
        <w:t>1</w:t>
      </w:r>
      <w:r w:rsidRPr="00637862">
        <w:rPr>
          <w:color w:val="000000"/>
        </w:rPr>
        <w:t xml:space="preserve"> </w:t>
      </w:r>
      <w:r>
        <w:rPr>
          <w:color w:val="000000"/>
        </w:rPr>
        <w:t>megszüntetés történt.</w:t>
      </w:r>
    </w:p>
    <w:p w:rsidR="002F76BF" w:rsidRDefault="002F76BF" w:rsidP="002F76BF">
      <w:pPr>
        <w:jc w:val="both"/>
        <w:rPr>
          <w:i/>
        </w:rPr>
      </w:pPr>
    </w:p>
    <w:p w:rsidR="002F76BF" w:rsidRDefault="002F76BF" w:rsidP="002F76BF">
      <w:pPr>
        <w:jc w:val="both"/>
      </w:pPr>
      <w:r w:rsidRPr="00637862">
        <w:rPr>
          <w:i/>
        </w:rPr>
        <w:t>A szálláshely-szolgáltatás tevékenység</w:t>
      </w:r>
      <w:r w:rsidRPr="00637862">
        <w:t xml:space="preserve"> vonatkozásában 20</w:t>
      </w:r>
      <w:r>
        <w:t>22</w:t>
      </w:r>
      <w:r w:rsidRPr="00637862">
        <w:t>. évben</w:t>
      </w:r>
      <w:r>
        <w:t xml:space="preserve"> településenként</w:t>
      </w:r>
      <w:r w:rsidRPr="00637862">
        <w:t xml:space="preserve"> a következő bejelentésekre került sor:</w:t>
      </w:r>
    </w:p>
    <w:p w:rsidR="002F76BF" w:rsidRDefault="002F76BF" w:rsidP="002F76BF">
      <w:pPr>
        <w:jc w:val="both"/>
        <w:rPr>
          <w:b/>
          <w:color w:val="000000"/>
        </w:rPr>
      </w:pPr>
    </w:p>
    <w:p w:rsidR="002F76BF" w:rsidRDefault="002F76BF" w:rsidP="002F76BF">
      <w:pPr>
        <w:jc w:val="both"/>
        <w:rPr>
          <w:color w:val="000000"/>
        </w:rPr>
      </w:pPr>
      <w:r w:rsidRPr="00637862">
        <w:rPr>
          <w:b/>
          <w:color w:val="000000"/>
        </w:rPr>
        <w:t>Révfülöp</w:t>
      </w:r>
      <w:r>
        <w:rPr>
          <w:b/>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4</w:t>
      </w:r>
      <w:r w:rsidRPr="004A4B2A">
        <w:rPr>
          <w:color w:val="000000"/>
        </w:rPr>
        <w:t>,</w:t>
      </w:r>
      <w:r>
        <w:rPr>
          <w:b/>
          <w:color w:val="000000"/>
        </w:rPr>
        <w:t xml:space="preserve"> </w:t>
      </w:r>
      <w:r>
        <w:rPr>
          <w:color w:val="000000"/>
        </w:rPr>
        <w:t>egyéb szálláshely</w:t>
      </w:r>
      <w:r w:rsidRPr="004A4B2A">
        <w:rPr>
          <w:color w:val="000000"/>
        </w:rPr>
        <w:t xml:space="preserve"> </w:t>
      </w:r>
      <w:r>
        <w:rPr>
          <w:color w:val="000000"/>
        </w:rPr>
        <w:t>típusú szálláshely:</w:t>
      </w:r>
      <w:r w:rsidRPr="00637862">
        <w:rPr>
          <w:color w:val="000000"/>
        </w:rPr>
        <w:t xml:space="preserve"> </w:t>
      </w:r>
      <w:r>
        <w:rPr>
          <w:color w:val="000000"/>
        </w:rPr>
        <w:t>1</w:t>
      </w:r>
      <w:r w:rsidRPr="00637862">
        <w:rPr>
          <w:color w:val="000000"/>
        </w:rPr>
        <w:t xml:space="preserve">; </w:t>
      </w:r>
      <w:r>
        <w:rPr>
          <w:color w:val="000000"/>
        </w:rPr>
        <w:t>panzió: 1</w:t>
      </w:r>
    </w:p>
    <w:p w:rsidR="002F76BF" w:rsidRDefault="002F76BF" w:rsidP="002F76BF">
      <w:pPr>
        <w:jc w:val="both"/>
        <w:rPr>
          <w:color w:val="000000"/>
        </w:rPr>
      </w:pPr>
      <w:r>
        <w:rPr>
          <w:color w:val="000000"/>
        </w:rPr>
        <w:t xml:space="preserve">11 szolgáltató </w:t>
      </w:r>
      <w:r w:rsidRPr="00637862">
        <w:rPr>
          <w:color w:val="000000"/>
        </w:rPr>
        <w:t>szüntett</w:t>
      </w:r>
      <w:r>
        <w:rPr>
          <w:color w:val="000000"/>
        </w:rPr>
        <w:t>e</w:t>
      </w:r>
      <w:r w:rsidRPr="00637862">
        <w:rPr>
          <w:color w:val="000000"/>
        </w:rPr>
        <w:t xml:space="preserve"> meg tevékenység</w:t>
      </w:r>
      <w:r>
        <w:rPr>
          <w:color w:val="000000"/>
        </w:rPr>
        <w:t>ét,</w:t>
      </w:r>
    </w:p>
    <w:p w:rsidR="002F76BF" w:rsidRDefault="002F76BF" w:rsidP="002F76BF">
      <w:pPr>
        <w:jc w:val="both"/>
        <w:rPr>
          <w:color w:val="000000"/>
        </w:rPr>
      </w:pPr>
      <w:r>
        <w:rPr>
          <w:color w:val="000000"/>
        </w:rPr>
        <w:t>11 módosítás történt,</w:t>
      </w:r>
    </w:p>
    <w:p w:rsidR="002F76BF" w:rsidRDefault="002F76BF" w:rsidP="002F76BF">
      <w:pPr>
        <w:jc w:val="both"/>
        <w:rPr>
          <w:color w:val="000000"/>
        </w:rPr>
      </w:pPr>
      <w:r w:rsidRPr="00637862">
        <w:rPr>
          <w:b/>
          <w:color w:val="000000"/>
        </w:rPr>
        <w:t>Salföld:</w:t>
      </w:r>
      <w:r w:rsidRPr="00637862">
        <w:rPr>
          <w:color w:val="000000"/>
        </w:rPr>
        <w:t xml:space="preserve"> </w:t>
      </w:r>
      <w:r w:rsidRPr="004A4B2A">
        <w:rPr>
          <w:color w:val="000000"/>
        </w:rPr>
        <w:t>Nyilvántartásba lett véve</w:t>
      </w:r>
      <w:r>
        <w:rPr>
          <w:b/>
          <w:color w:val="000000"/>
        </w:rPr>
        <w:t xml:space="preserve"> </w:t>
      </w:r>
      <w:r>
        <w:rPr>
          <w:color w:val="000000"/>
        </w:rPr>
        <w:t>egyéb szálláshely</w:t>
      </w:r>
      <w:r w:rsidRPr="004A4B2A">
        <w:rPr>
          <w:color w:val="000000"/>
        </w:rPr>
        <w:t xml:space="preserve"> </w:t>
      </w:r>
      <w:r>
        <w:rPr>
          <w:color w:val="000000"/>
        </w:rPr>
        <w:t>típusú szálláshely:1;</w:t>
      </w:r>
    </w:p>
    <w:p w:rsidR="002F76BF" w:rsidRDefault="002F76BF" w:rsidP="002F76BF">
      <w:pPr>
        <w:jc w:val="both"/>
        <w:rPr>
          <w:color w:val="000000"/>
        </w:rPr>
      </w:pPr>
      <w:r>
        <w:rPr>
          <w:color w:val="000000"/>
        </w:rPr>
        <w:t>1 módosítás történt</w:t>
      </w:r>
    </w:p>
    <w:p w:rsidR="002F76BF" w:rsidRDefault="002F76BF" w:rsidP="002F76BF">
      <w:pPr>
        <w:jc w:val="both"/>
        <w:rPr>
          <w:color w:val="000000"/>
        </w:rPr>
      </w:pPr>
      <w:r w:rsidRPr="00637862">
        <w:rPr>
          <w:b/>
          <w:color w:val="000000"/>
        </w:rPr>
        <w:t>Mindszentkálla:</w:t>
      </w:r>
      <w:r>
        <w:rPr>
          <w:b/>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1</w:t>
      </w:r>
      <w:r w:rsidRPr="004A4B2A">
        <w:rPr>
          <w:color w:val="000000"/>
        </w:rPr>
        <w:t>,</w:t>
      </w:r>
      <w:r>
        <w:rPr>
          <w:b/>
          <w:color w:val="000000"/>
        </w:rPr>
        <w:t xml:space="preserve"> </w:t>
      </w:r>
    </w:p>
    <w:p w:rsidR="002F76BF" w:rsidRDefault="002F76BF" w:rsidP="002F76BF">
      <w:pPr>
        <w:jc w:val="both"/>
        <w:rPr>
          <w:color w:val="000000"/>
        </w:rPr>
      </w:pPr>
      <w:r>
        <w:rPr>
          <w:color w:val="000000"/>
        </w:rPr>
        <w:t>2 módosítás történt,</w:t>
      </w:r>
      <w:r w:rsidRPr="003769EF">
        <w:rPr>
          <w:color w:val="000000"/>
        </w:rPr>
        <w:t xml:space="preserve"> </w:t>
      </w:r>
      <w:r>
        <w:rPr>
          <w:color w:val="000000"/>
        </w:rPr>
        <w:t xml:space="preserve">2 szolgáltató </w:t>
      </w:r>
      <w:r w:rsidRPr="00637862">
        <w:rPr>
          <w:color w:val="000000"/>
        </w:rPr>
        <w:t>szüntett</w:t>
      </w:r>
      <w:r>
        <w:rPr>
          <w:color w:val="000000"/>
        </w:rPr>
        <w:t>e</w:t>
      </w:r>
      <w:r w:rsidRPr="00637862">
        <w:rPr>
          <w:color w:val="000000"/>
        </w:rPr>
        <w:t xml:space="preserve"> meg tevékenység</w:t>
      </w:r>
      <w:r>
        <w:rPr>
          <w:color w:val="000000"/>
        </w:rPr>
        <w:t>ét</w:t>
      </w:r>
    </w:p>
    <w:p w:rsidR="002F76BF" w:rsidRDefault="002F76BF" w:rsidP="002F76BF">
      <w:pPr>
        <w:jc w:val="both"/>
        <w:rPr>
          <w:color w:val="000000"/>
        </w:rPr>
      </w:pPr>
      <w:r w:rsidRPr="00637862">
        <w:rPr>
          <w:b/>
          <w:color w:val="000000"/>
        </w:rPr>
        <w:t>Szentbékkálla:</w:t>
      </w:r>
      <w:r w:rsidRPr="00637862">
        <w:rPr>
          <w:color w:val="000000"/>
        </w:rPr>
        <w:t xml:space="preserve"> </w:t>
      </w:r>
      <w:r w:rsidRPr="004A4B2A">
        <w:rPr>
          <w:color w:val="000000"/>
        </w:rPr>
        <w:t>Nyilvántartásba lett véve</w:t>
      </w:r>
      <w:r>
        <w:rPr>
          <w:b/>
          <w:color w:val="000000"/>
        </w:rPr>
        <w:t xml:space="preserve"> </w:t>
      </w:r>
      <w:r>
        <w:rPr>
          <w:color w:val="000000"/>
        </w:rPr>
        <w:t>m</w:t>
      </w:r>
      <w:r w:rsidRPr="004A4B2A">
        <w:rPr>
          <w:color w:val="000000"/>
        </w:rPr>
        <w:t>agánszálláshely</w:t>
      </w:r>
      <w:r>
        <w:rPr>
          <w:color w:val="000000"/>
        </w:rPr>
        <w:t xml:space="preserve"> típusú szálláshely</w:t>
      </w:r>
      <w:r w:rsidRPr="004A4B2A">
        <w:rPr>
          <w:color w:val="000000"/>
        </w:rPr>
        <w:t xml:space="preserve">: </w:t>
      </w:r>
      <w:r>
        <w:rPr>
          <w:color w:val="000000"/>
        </w:rPr>
        <w:t>1;</w:t>
      </w:r>
      <w:r w:rsidRPr="003769EF">
        <w:rPr>
          <w:color w:val="000000"/>
        </w:rPr>
        <w:t xml:space="preserve"> </w:t>
      </w:r>
      <w:r>
        <w:rPr>
          <w:color w:val="000000"/>
        </w:rPr>
        <w:t>egyéb szálláshely</w:t>
      </w:r>
      <w:r w:rsidRPr="004A4B2A">
        <w:rPr>
          <w:color w:val="000000"/>
        </w:rPr>
        <w:t xml:space="preserve"> </w:t>
      </w:r>
      <w:r>
        <w:rPr>
          <w:color w:val="000000"/>
        </w:rPr>
        <w:t>típusú szálláshely:</w:t>
      </w:r>
      <w:r w:rsidRPr="00637862">
        <w:rPr>
          <w:color w:val="000000"/>
        </w:rPr>
        <w:t xml:space="preserve"> </w:t>
      </w:r>
      <w:r>
        <w:rPr>
          <w:color w:val="000000"/>
        </w:rPr>
        <w:t>3, közösségi szálláshely: 1</w:t>
      </w:r>
    </w:p>
    <w:p w:rsidR="002F76BF" w:rsidRDefault="002F76BF" w:rsidP="002F76BF">
      <w:pPr>
        <w:jc w:val="both"/>
        <w:rPr>
          <w:color w:val="000000"/>
        </w:rPr>
      </w:pPr>
      <w:r>
        <w:rPr>
          <w:color w:val="000000"/>
        </w:rPr>
        <w:t xml:space="preserve">3-an </w:t>
      </w:r>
      <w:r w:rsidRPr="00637862">
        <w:rPr>
          <w:color w:val="000000"/>
        </w:rPr>
        <w:t>szüntették meg tevékenységüket</w:t>
      </w:r>
      <w:r>
        <w:rPr>
          <w:color w:val="000000"/>
        </w:rPr>
        <w:t>,</w:t>
      </w:r>
    </w:p>
    <w:p w:rsidR="00013959" w:rsidRDefault="00013959" w:rsidP="00013959">
      <w:pPr>
        <w:jc w:val="both"/>
        <w:rPr>
          <w:color w:val="000000"/>
        </w:rPr>
      </w:pPr>
      <w:r>
        <w:rPr>
          <w:b/>
          <w:color w:val="000000"/>
        </w:rPr>
        <w:t>Balatonhenye:</w:t>
      </w:r>
      <w:r w:rsidRPr="00013959">
        <w:rPr>
          <w:b/>
          <w:color w:val="000000"/>
        </w:rPr>
        <w:t xml:space="preserve"> </w:t>
      </w:r>
      <w:r>
        <w:rPr>
          <w:color w:val="000000"/>
        </w:rPr>
        <w:t>1</w:t>
      </w:r>
      <w:r w:rsidRPr="00B00BAC">
        <w:rPr>
          <w:color w:val="000000"/>
        </w:rPr>
        <w:t xml:space="preserve"> </w:t>
      </w:r>
      <w:r>
        <w:rPr>
          <w:color w:val="000000"/>
        </w:rPr>
        <w:t>szálláshely nyilvántartásba vétele, 1 szálláshely törlése, 1 szálláshely adataiban történő változás bejegyzése történt.</w:t>
      </w:r>
    </w:p>
    <w:p w:rsidR="00013959" w:rsidRDefault="00013959" w:rsidP="00013959">
      <w:pPr>
        <w:jc w:val="both"/>
        <w:rPr>
          <w:color w:val="000000"/>
        </w:rPr>
      </w:pPr>
      <w:r w:rsidRPr="00013959">
        <w:rPr>
          <w:b/>
          <w:color w:val="000000"/>
        </w:rPr>
        <w:t>Kővágóörs</w:t>
      </w:r>
      <w:r>
        <w:rPr>
          <w:b/>
          <w:color w:val="000000"/>
        </w:rPr>
        <w:t>:</w:t>
      </w:r>
      <w:r>
        <w:rPr>
          <w:color w:val="000000"/>
        </w:rPr>
        <w:t xml:space="preserve"> 4 szálláshely nyilvántartásba vétele, 1 szálláshely törlése, és 2 szálláshely adatiban történő változás bejegyzése történt. </w:t>
      </w:r>
    </w:p>
    <w:p w:rsidR="00013959" w:rsidRDefault="00013959" w:rsidP="00013959">
      <w:pPr>
        <w:jc w:val="both"/>
        <w:rPr>
          <w:color w:val="000000"/>
        </w:rPr>
      </w:pPr>
      <w:r>
        <w:rPr>
          <w:b/>
          <w:color w:val="000000"/>
        </w:rPr>
        <w:t>Köveskál:</w:t>
      </w:r>
      <w:r w:rsidRPr="00013959">
        <w:rPr>
          <w:b/>
          <w:color w:val="000000"/>
        </w:rPr>
        <w:t xml:space="preserve"> </w:t>
      </w:r>
      <w:r>
        <w:rPr>
          <w:color w:val="000000"/>
        </w:rPr>
        <w:t xml:space="preserve">3 szálláshely nyilvántartásba vétele és 2 szálláshely törlése, 1 szálláshely adataiban történő változás bejegyzése történt meg. </w:t>
      </w:r>
    </w:p>
    <w:p w:rsidR="00013959" w:rsidRDefault="00013959" w:rsidP="002F76BF">
      <w:pPr>
        <w:jc w:val="both"/>
        <w:rPr>
          <w:color w:val="000000"/>
        </w:rPr>
      </w:pPr>
    </w:p>
    <w:p w:rsidR="002F76BF" w:rsidRPr="009517FE" w:rsidRDefault="002F76BF" w:rsidP="002F76BF">
      <w:pPr>
        <w:overflowPunct w:val="0"/>
        <w:autoSpaceDE w:val="0"/>
        <w:autoSpaceDN w:val="0"/>
        <w:adjustRightInd w:val="0"/>
        <w:jc w:val="both"/>
        <w:rPr>
          <w:color w:val="000000"/>
        </w:rPr>
      </w:pPr>
      <w:r>
        <w:rPr>
          <w:color w:val="000000"/>
        </w:rPr>
        <w:t>2022. évi szálláshely ellenőrzések: Révfülöp településen 12, Mindszentkálla településen 5; Szentbékkálla településen 8; Salföld településen 2 szálláshely</w:t>
      </w:r>
      <w:r w:rsidR="00013959">
        <w:rPr>
          <w:color w:val="000000"/>
        </w:rPr>
        <w:t>, Kékkúton 2 szálláshely, Köveskálon 4 szálláshely, Balatonhenyén 3 szálláshely, Kővágóörsön 7 szálláshely,</w:t>
      </w:r>
      <w:r w:rsidR="00013959" w:rsidRPr="00013959">
        <w:rPr>
          <w:color w:val="000000"/>
        </w:rPr>
        <w:t xml:space="preserve"> </w:t>
      </w:r>
      <w:r>
        <w:rPr>
          <w:color w:val="000000"/>
        </w:rPr>
        <w:t>ellenőrzésére került sor.</w:t>
      </w:r>
    </w:p>
    <w:p w:rsidR="002F76BF" w:rsidRPr="009517FE" w:rsidRDefault="002F76BF" w:rsidP="002F76BF">
      <w:pPr>
        <w:jc w:val="both"/>
        <w:rPr>
          <w:rFonts w:eastAsia="Calibri"/>
          <w:bCs/>
          <w:color w:val="000000"/>
          <w:lang w:eastAsia="en-US"/>
        </w:rPr>
      </w:pPr>
      <w:r>
        <w:rPr>
          <w:color w:val="000000"/>
        </w:rPr>
        <w:t>Kereskedelmi ügyekben a</w:t>
      </w:r>
      <w:r w:rsidRPr="002D16CA">
        <w:rPr>
          <w:color w:val="000000"/>
        </w:rPr>
        <w:t xml:space="preserve"> módosítások ad</w:t>
      </w:r>
      <w:r>
        <w:rPr>
          <w:color w:val="000000"/>
        </w:rPr>
        <w:t xml:space="preserve">atváltozásra, nyitvatartási idő </w:t>
      </w:r>
      <w:r w:rsidRPr="002D16CA">
        <w:rPr>
          <w:color w:val="000000"/>
        </w:rPr>
        <w:t>változtatásra, termékkör bővítésre vonatkoztak</w:t>
      </w:r>
      <w:r>
        <w:rPr>
          <w:color w:val="000000"/>
        </w:rPr>
        <w:t>.</w:t>
      </w:r>
    </w:p>
    <w:p w:rsidR="002F76BF" w:rsidRDefault="002F76BF" w:rsidP="002F76BF">
      <w:pPr>
        <w:jc w:val="both"/>
        <w:rPr>
          <w:color w:val="000000"/>
        </w:rPr>
      </w:pPr>
      <w:r>
        <w:rPr>
          <w:color w:val="000000"/>
        </w:rPr>
        <w:t>Szálláshelyek esetén a férőhely, valamint szálláshely típus változások vonatkozásában került sor módosításokra</w:t>
      </w:r>
    </w:p>
    <w:p w:rsidR="002F76BF" w:rsidRDefault="002F76BF" w:rsidP="002F76BF">
      <w:pPr>
        <w:tabs>
          <w:tab w:val="left" w:pos="1410"/>
        </w:tabs>
        <w:jc w:val="both"/>
        <w:rPr>
          <w:rFonts w:eastAsia="Calibri"/>
          <w:color w:val="000000"/>
        </w:rPr>
      </w:pPr>
    </w:p>
    <w:p w:rsidR="002F76BF" w:rsidRPr="00F0154E" w:rsidRDefault="002F76BF" w:rsidP="002F76BF">
      <w:pPr>
        <w:tabs>
          <w:tab w:val="left" w:pos="1410"/>
        </w:tabs>
        <w:jc w:val="both"/>
        <w:rPr>
          <w:color w:val="000000"/>
        </w:rPr>
      </w:pPr>
      <w:r w:rsidRPr="002F76BF">
        <w:rPr>
          <w:rFonts w:eastAsia="Calibri"/>
          <w:color w:val="000000"/>
        </w:rPr>
        <w:t>Az</w:t>
      </w:r>
      <w:r w:rsidRPr="002F76BF">
        <w:rPr>
          <w:bCs/>
          <w:color w:val="000000"/>
          <w:shd w:val="clear" w:color="auto" w:fill="F7F7F7"/>
        </w:rPr>
        <w:t xml:space="preserve"> Országos Kereskedelmi Nyilvántartási Rendszer (OKNYIR) felületére a kereskedők és az üzletek, a piacok </w:t>
      </w:r>
      <w:proofErr w:type="spellStart"/>
      <w:r w:rsidRPr="002F76BF">
        <w:rPr>
          <w:bCs/>
          <w:color w:val="000000"/>
          <w:shd w:val="clear" w:color="auto" w:fill="F7F7F7"/>
        </w:rPr>
        <w:t>migrálása</w:t>
      </w:r>
      <w:proofErr w:type="spellEnd"/>
      <w:r w:rsidRPr="002F76BF">
        <w:rPr>
          <w:bCs/>
          <w:color w:val="000000"/>
          <w:shd w:val="clear" w:color="auto" w:fill="F7F7F7"/>
        </w:rPr>
        <w:t xml:space="preserve"> megtörtént, a hiányzó adatok felvitele, a kereskedők ellenőrzése az OKNYIR felületén folyamatos.</w:t>
      </w:r>
      <w:r w:rsidRPr="00F0154E">
        <w:rPr>
          <w:color w:val="000000"/>
        </w:rPr>
        <w:t xml:space="preserve"> </w:t>
      </w:r>
    </w:p>
    <w:p w:rsidR="002F76BF" w:rsidRDefault="002F76BF" w:rsidP="002F76BF">
      <w:pPr>
        <w:jc w:val="both"/>
        <w:rPr>
          <w:color w:val="000000"/>
        </w:rPr>
      </w:pPr>
    </w:p>
    <w:p w:rsidR="002F76BF" w:rsidRDefault="002F76BF" w:rsidP="002F76BF">
      <w:pPr>
        <w:jc w:val="both"/>
        <w:rPr>
          <w:color w:val="000000"/>
        </w:rPr>
      </w:pPr>
      <w:r>
        <w:rPr>
          <w:color w:val="000000"/>
        </w:rPr>
        <w:t xml:space="preserve">A </w:t>
      </w:r>
      <w:proofErr w:type="gramStart"/>
      <w:r>
        <w:rPr>
          <w:color w:val="000000"/>
        </w:rPr>
        <w:t>vendéglátó helyet</w:t>
      </w:r>
      <w:proofErr w:type="gramEnd"/>
      <w:r>
        <w:rPr>
          <w:color w:val="000000"/>
        </w:rPr>
        <w:t xml:space="preserve"> üzemeltetők és a szálláshely szolgáltatók 2023. évre vonatkozó ellenőrzési terve, a jogszabályban meghatározott időpontig elkészítésre és megküldésre került.</w:t>
      </w:r>
    </w:p>
    <w:p w:rsidR="002F76BF" w:rsidRDefault="002F76BF" w:rsidP="002F76BF">
      <w:pPr>
        <w:jc w:val="both"/>
        <w:rPr>
          <w:color w:val="000000"/>
        </w:rPr>
      </w:pPr>
    </w:p>
    <w:p w:rsidR="002F76BF" w:rsidRDefault="002F76BF" w:rsidP="002F76BF">
      <w:pPr>
        <w:jc w:val="both"/>
        <w:rPr>
          <w:color w:val="000000"/>
        </w:rPr>
      </w:pPr>
      <w:r w:rsidRPr="00637862">
        <w:rPr>
          <w:color w:val="000000"/>
        </w:rPr>
        <w:t>A KSH felé az aktuális adatszolgáltatási kötelezettségünket mind a szálláshely-szolgálta</w:t>
      </w:r>
      <w:r>
        <w:rPr>
          <w:color w:val="000000"/>
        </w:rPr>
        <w:t>tás, mind a kereskedelem</w:t>
      </w:r>
      <w:r w:rsidRPr="00637862">
        <w:rPr>
          <w:color w:val="000000"/>
        </w:rPr>
        <w:t xml:space="preserve"> területén teljesítettük</w:t>
      </w:r>
    </w:p>
    <w:p w:rsidR="002F76BF" w:rsidRPr="00637862" w:rsidRDefault="002F76BF" w:rsidP="002F76BF">
      <w:pPr>
        <w:jc w:val="both"/>
      </w:pPr>
    </w:p>
    <w:p w:rsidR="002F76BF" w:rsidRDefault="002F76BF" w:rsidP="002F76BF">
      <w:pPr>
        <w:jc w:val="both"/>
        <w:rPr>
          <w:color w:val="000000"/>
        </w:rPr>
      </w:pPr>
    </w:p>
    <w:p w:rsidR="006C2679" w:rsidRPr="000F3F1F" w:rsidRDefault="006C2679" w:rsidP="006C2679">
      <w:pPr>
        <w:jc w:val="both"/>
        <w:rPr>
          <w:b/>
          <w:bCs/>
          <w:color w:val="000000" w:themeColor="text1"/>
          <w:u w:val="single"/>
        </w:rPr>
      </w:pPr>
      <w:r w:rsidRPr="000F3F1F">
        <w:rPr>
          <w:b/>
          <w:bCs/>
          <w:color w:val="000000" w:themeColor="text1"/>
          <w:u w:val="single"/>
        </w:rPr>
        <w:t xml:space="preserve">6. Hagyatéki ügyek </w:t>
      </w:r>
    </w:p>
    <w:p w:rsidR="006C2679" w:rsidRPr="00D3367A" w:rsidRDefault="006C2679" w:rsidP="006C2679">
      <w:pPr>
        <w:jc w:val="both"/>
        <w:rPr>
          <w:color w:val="FF0000"/>
        </w:rPr>
      </w:pPr>
    </w:p>
    <w:p w:rsidR="006C2679" w:rsidRPr="00637862" w:rsidRDefault="006C2679" w:rsidP="006C2679">
      <w:pPr>
        <w:jc w:val="both"/>
        <w:rPr>
          <w:color w:val="000000"/>
        </w:rPr>
      </w:pPr>
      <w:r>
        <w:rPr>
          <w:color w:val="000000"/>
        </w:rPr>
        <w:t xml:space="preserve">A hagyatéki ügyintézést 8 település tekintetében 1 fő látja el a Révfülöpi Kirendeltségen. </w:t>
      </w:r>
      <w:r w:rsidRPr="00637862">
        <w:rPr>
          <w:color w:val="000000"/>
        </w:rPr>
        <w:t>20</w:t>
      </w:r>
      <w:r>
        <w:rPr>
          <w:color w:val="000000"/>
        </w:rPr>
        <w:t>2</w:t>
      </w:r>
      <w:r w:rsidR="002F76BF">
        <w:rPr>
          <w:color w:val="000000"/>
        </w:rPr>
        <w:t>2</w:t>
      </w:r>
      <w:r w:rsidRPr="00637862">
        <w:rPr>
          <w:color w:val="000000"/>
        </w:rPr>
        <w:t>. évben a hagyatékkal kapcsolatos ügyiratok száma</w:t>
      </w:r>
      <w:r>
        <w:rPr>
          <w:color w:val="000000"/>
        </w:rPr>
        <w:t xml:space="preserve"> </w:t>
      </w:r>
      <w:r w:rsidR="002F76BF">
        <w:rPr>
          <w:color w:val="000000"/>
        </w:rPr>
        <w:t>131</w:t>
      </w:r>
      <w:r w:rsidRPr="00637862">
        <w:rPr>
          <w:color w:val="000000"/>
        </w:rPr>
        <w:t xml:space="preserve"> volt.</w:t>
      </w:r>
      <w:r>
        <w:rPr>
          <w:color w:val="000000"/>
        </w:rPr>
        <w:t xml:space="preserve"> </w:t>
      </w:r>
    </w:p>
    <w:p w:rsidR="006C2679" w:rsidRPr="00637862" w:rsidRDefault="006C2679" w:rsidP="006C2679">
      <w:pPr>
        <w:jc w:val="both"/>
        <w:rPr>
          <w:color w:val="000000"/>
        </w:rPr>
      </w:pPr>
    </w:p>
    <w:p w:rsidR="006C2679" w:rsidRDefault="006C2679" w:rsidP="006C2679">
      <w:pPr>
        <w:jc w:val="both"/>
        <w:rPr>
          <w:color w:val="FF0000"/>
        </w:rPr>
      </w:pPr>
    </w:p>
    <w:p w:rsidR="002F76BF" w:rsidRDefault="002F76BF" w:rsidP="006C2679">
      <w:pPr>
        <w:jc w:val="both"/>
        <w:rPr>
          <w:color w:val="FF0000"/>
        </w:rPr>
      </w:pPr>
    </w:p>
    <w:p w:rsidR="002F76BF" w:rsidRPr="00D3367A" w:rsidRDefault="002F76BF" w:rsidP="006C2679">
      <w:pPr>
        <w:jc w:val="both"/>
        <w:rPr>
          <w:color w:val="FF0000"/>
        </w:rPr>
      </w:pPr>
    </w:p>
    <w:p w:rsidR="006C2679" w:rsidRPr="000F3F1F" w:rsidRDefault="006C2679" w:rsidP="006C2679">
      <w:pPr>
        <w:jc w:val="both"/>
        <w:rPr>
          <w:b/>
          <w:bCs/>
          <w:color w:val="000000" w:themeColor="text1"/>
          <w:u w:val="single"/>
        </w:rPr>
      </w:pPr>
      <w:r w:rsidRPr="000F3F1F">
        <w:rPr>
          <w:b/>
          <w:bCs/>
          <w:color w:val="000000" w:themeColor="text1"/>
          <w:u w:val="single"/>
        </w:rPr>
        <w:t>7. Szociális igazgatás</w:t>
      </w:r>
    </w:p>
    <w:p w:rsidR="006C2679" w:rsidRPr="00D3367A" w:rsidRDefault="006C2679" w:rsidP="006C2679">
      <w:pPr>
        <w:rPr>
          <w:color w:val="FF0000"/>
        </w:rPr>
      </w:pPr>
    </w:p>
    <w:p w:rsidR="00013959" w:rsidRDefault="00013959" w:rsidP="00013959">
      <w:pPr>
        <w:jc w:val="both"/>
      </w:pPr>
      <w:r>
        <w:t xml:space="preserve">Szociális célú tűzifa: A települések a 2022-es évben is részt vettek a szociális célú tűzifa pályázaton. Valamennyi település elnyerte a támogatást. A fát kérelemmel lehetett igényelni, a kérelmeket az Önkormányzatokhoz kellett benyújtani. A kérelmek benyújtásának határideje változó volt, ezért a 2022 évben hozott határozatok alapján, Kővágóörsön 26, Köveskálon 13, Mindszentkállán 13, Szentbékkállán 10, Kékkúton 2, Révfülöpön 34, Salföldön: 2, Balatonhenyében 8, összesen: </w:t>
      </w:r>
      <w:r>
        <w:rPr>
          <w:b/>
        </w:rPr>
        <w:t xml:space="preserve">110 fő </w:t>
      </w:r>
      <w:r w:rsidRPr="00844551">
        <w:t>részesült tűzifában</w:t>
      </w:r>
      <w:r>
        <w:t>.</w:t>
      </w:r>
    </w:p>
    <w:p w:rsidR="00013959" w:rsidRDefault="00013959" w:rsidP="00013959">
      <w:pPr>
        <w:jc w:val="both"/>
      </w:pPr>
      <w:r>
        <w:t xml:space="preserve">Települési támogatások: A településeken egységes támogatási rendszer került kialakításra a 2015. évben hozott szociális rendeletekkel. A rendeletek 2022. évben újra alkotásra kerültek, oly módon, hogy a korábban megállapított támogatásokat a jövőben is nyújtani lehessen. </w:t>
      </w:r>
    </w:p>
    <w:tbl>
      <w:tblPr>
        <w:tblStyle w:val="Rcsostblzat"/>
        <w:tblW w:w="0" w:type="auto"/>
        <w:jc w:val="center"/>
        <w:tblLook w:val="04A0" w:firstRow="1" w:lastRow="0" w:firstColumn="1" w:lastColumn="0" w:noHBand="0" w:noVBand="1"/>
      </w:tblPr>
      <w:tblGrid>
        <w:gridCol w:w="2253"/>
        <w:gridCol w:w="1629"/>
        <w:gridCol w:w="1358"/>
        <w:gridCol w:w="1559"/>
      </w:tblGrid>
      <w:tr w:rsidR="00013959" w:rsidTr="00DB0EFC">
        <w:trPr>
          <w:jc w:val="center"/>
        </w:trPr>
        <w:tc>
          <w:tcPr>
            <w:tcW w:w="2253" w:type="dxa"/>
          </w:tcPr>
          <w:p w:rsidR="00013959" w:rsidRDefault="00013959" w:rsidP="00DB0EFC">
            <w:pPr>
              <w:jc w:val="both"/>
            </w:pPr>
            <w:r>
              <w:t>Település</w:t>
            </w:r>
          </w:p>
        </w:tc>
        <w:tc>
          <w:tcPr>
            <w:tcW w:w="1629" w:type="dxa"/>
          </w:tcPr>
          <w:p w:rsidR="00013959" w:rsidRDefault="00013959" w:rsidP="00DB0EFC">
            <w:pPr>
              <w:jc w:val="both"/>
            </w:pPr>
            <w:r>
              <w:t xml:space="preserve">iskolakezdésre tekintettel </w:t>
            </w:r>
          </w:p>
        </w:tc>
        <w:tc>
          <w:tcPr>
            <w:tcW w:w="1358" w:type="dxa"/>
          </w:tcPr>
          <w:p w:rsidR="00013959" w:rsidRDefault="00013959" w:rsidP="00DB0EFC">
            <w:pPr>
              <w:jc w:val="both"/>
            </w:pPr>
            <w:r>
              <w:t>születésre tekintettel</w:t>
            </w:r>
          </w:p>
        </w:tc>
        <w:tc>
          <w:tcPr>
            <w:tcW w:w="1559" w:type="dxa"/>
          </w:tcPr>
          <w:p w:rsidR="00013959" w:rsidRDefault="00013959" w:rsidP="00DB0EFC">
            <w:pPr>
              <w:jc w:val="both"/>
            </w:pPr>
            <w:r>
              <w:t xml:space="preserve">temetésre tekintettel </w:t>
            </w:r>
          </w:p>
        </w:tc>
      </w:tr>
      <w:tr w:rsidR="00013959" w:rsidTr="00DB0EFC">
        <w:trPr>
          <w:jc w:val="center"/>
        </w:trPr>
        <w:tc>
          <w:tcPr>
            <w:tcW w:w="2253" w:type="dxa"/>
          </w:tcPr>
          <w:p w:rsidR="00013959" w:rsidRDefault="00013959" w:rsidP="00DB0EFC">
            <w:pPr>
              <w:jc w:val="both"/>
            </w:pPr>
            <w:r>
              <w:t>Balatonhenye</w:t>
            </w:r>
          </w:p>
        </w:tc>
        <w:tc>
          <w:tcPr>
            <w:tcW w:w="1629" w:type="dxa"/>
          </w:tcPr>
          <w:p w:rsidR="00013959" w:rsidRDefault="00013959" w:rsidP="00DB0EFC">
            <w:pPr>
              <w:jc w:val="both"/>
            </w:pPr>
            <w:r>
              <w:t>11 gyermek</w:t>
            </w:r>
          </w:p>
        </w:tc>
        <w:tc>
          <w:tcPr>
            <w:tcW w:w="1358" w:type="dxa"/>
          </w:tcPr>
          <w:p w:rsidR="00013959" w:rsidRDefault="00013959" w:rsidP="00DB0EFC">
            <w:pPr>
              <w:jc w:val="both"/>
            </w:pPr>
          </w:p>
        </w:tc>
        <w:tc>
          <w:tcPr>
            <w:tcW w:w="1559" w:type="dxa"/>
          </w:tcPr>
          <w:p w:rsidR="00013959" w:rsidRDefault="00013959" w:rsidP="00DB0EFC">
            <w:pPr>
              <w:jc w:val="center"/>
            </w:pPr>
          </w:p>
        </w:tc>
      </w:tr>
      <w:tr w:rsidR="00013959" w:rsidTr="00DB0EFC">
        <w:trPr>
          <w:jc w:val="center"/>
        </w:trPr>
        <w:tc>
          <w:tcPr>
            <w:tcW w:w="2253" w:type="dxa"/>
          </w:tcPr>
          <w:p w:rsidR="00013959" w:rsidRDefault="00013959" w:rsidP="00DB0EFC">
            <w:pPr>
              <w:jc w:val="both"/>
            </w:pPr>
            <w:r>
              <w:t>Kékkút</w:t>
            </w:r>
          </w:p>
        </w:tc>
        <w:tc>
          <w:tcPr>
            <w:tcW w:w="1629" w:type="dxa"/>
          </w:tcPr>
          <w:p w:rsidR="00013959" w:rsidRDefault="00013959" w:rsidP="00DB0EFC">
            <w:pPr>
              <w:jc w:val="both"/>
            </w:pPr>
            <w:r>
              <w:t>8 gyermek</w:t>
            </w:r>
          </w:p>
        </w:tc>
        <w:tc>
          <w:tcPr>
            <w:tcW w:w="1358" w:type="dxa"/>
          </w:tcPr>
          <w:p w:rsidR="00013959" w:rsidRDefault="00013959" w:rsidP="00DB0EFC">
            <w:pPr>
              <w:jc w:val="both"/>
            </w:pPr>
          </w:p>
        </w:tc>
        <w:tc>
          <w:tcPr>
            <w:tcW w:w="1559" w:type="dxa"/>
          </w:tcPr>
          <w:p w:rsidR="00013959" w:rsidRDefault="00013959" w:rsidP="00DB0EFC">
            <w:pPr>
              <w:jc w:val="center"/>
            </w:pPr>
            <w:r>
              <w:t>1 kérelem</w:t>
            </w:r>
          </w:p>
        </w:tc>
      </w:tr>
      <w:tr w:rsidR="00013959" w:rsidTr="00DB0EFC">
        <w:trPr>
          <w:jc w:val="center"/>
        </w:trPr>
        <w:tc>
          <w:tcPr>
            <w:tcW w:w="2253" w:type="dxa"/>
          </w:tcPr>
          <w:p w:rsidR="00013959" w:rsidRDefault="00013959" w:rsidP="00DB0EFC">
            <w:pPr>
              <w:jc w:val="both"/>
            </w:pPr>
            <w:r>
              <w:t>Kővágóörs</w:t>
            </w:r>
          </w:p>
        </w:tc>
        <w:tc>
          <w:tcPr>
            <w:tcW w:w="1629" w:type="dxa"/>
          </w:tcPr>
          <w:p w:rsidR="00013959" w:rsidRDefault="00013959" w:rsidP="00DB0EFC">
            <w:pPr>
              <w:jc w:val="both"/>
            </w:pPr>
            <w:r>
              <w:t>49 gyermek</w:t>
            </w:r>
          </w:p>
        </w:tc>
        <w:tc>
          <w:tcPr>
            <w:tcW w:w="1358" w:type="dxa"/>
          </w:tcPr>
          <w:p w:rsidR="00013959" w:rsidRDefault="00013959" w:rsidP="00DB0EFC">
            <w:pPr>
              <w:jc w:val="both"/>
            </w:pPr>
            <w:r>
              <w:t>1 kérelem</w:t>
            </w:r>
          </w:p>
        </w:tc>
        <w:tc>
          <w:tcPr>
            <w:tcW w:w="1559" w:type="dxa"/>
          </w:tcPr>
          <w:p w:rsidR="00013959" w:rsidRDefault="00013959" w:rsidP="00DB0EFC">
            <w:pPr>
              <w:jc w:val="center"/>
            </w:pPr>
            <w:r>
              <w:t>9 kérelem</w:t>
            </w:r>
          </w:p>
        </w:tc>
      </w:tr>
      <w:tr w:rsidR="00013959" w:rsidTr="00DB0EFC">
        <w:trPr>
          <w:jc w:val="center"/>
        </w:trPr>
        <w:tc>
          <w:tcPr>
            <w:tcW w:w="2253" w:type="dxa"/>
          </w:tcPr>
          <w:p w:rsidR="00013959" w:rsidRDefault="00013959" w:rsidP="00DB0EFC">
            <w:pPr>
              <w:jc w:val="both"/>
            </w:pPr>
            <w:r>
              <w:t>Köveskál</w:t>
            </w:r>
          </w:p>
        </w:tc>
        <w:tc>
          <w:tcPr>
            <w:tcW w:w="1629" w:type="dxa"/>
          </w:tcPr>
          <w:p w:rsidR="00013959" w:rsidRDefault="00013959" w:rsidP="00DB0EFC">
            <w:pPr>
              <w:jc w:val="both"/>
            </w:pPr>
            <w:r>
              <w:t>33 gyermek</w:t>
            </w:r>
          </w:p>
        </w:tc>
        <w:tc>
          <w:tcPr>
            <w:tcW w:w="1358" w:type="dxa"/>
          </w:tcPr>
          <w:p w:rsidR="00013959" w:rsidRDefault="00013959" w:rsidP="00DB0EFC">
            <w:pPr>
              <w:jc w:val="both"/>
            </w:pPr>
            <w:r>
              <w:t>1 kérelem</w:t>
            </w:r>
          </w:p>
        </w:tc>
        <w:tc>
          <w:tcPr>
            <w:tcW w:w="1559" w:type="dxa"/>
          </w:tcPr>
          <w:p w:rsidR="00013959" w:rsidRDefault="00013959" w:rsidP="00DB0EFC">
            <w:pPr>
              <w:jc w:val="both"/>
            </w:pPr>
            <w:r>
              <w:t xml:space="preserve">   3 kérelem   </w:t>
            </w:r>
          </w:p>
        </w:tc>
      </w:tr>
      <w:tr w:rsidR="00013959" w:rsidTr="00DB0EFC">
        <w:trPr>
          <w:jc w:val="center"/>
        </w:trPr>
        <w:tc>
          <w:tcPr>
            <w:tcW w:w="2253" w:type="dxa"/>
          </w:tcPr>
          <w:p w:rsidR="00013959" w:rsidRDefault="00013959" w:rsidP="00DB0EFC">
            <w:pPr>
              <w:jc w:val="both"/>
            </w:pPr>
            <w:r>
              <w:t>Mindszentkálla</w:t>
            </w:r>
          </w:p>
        </w:tc>
        <w:tc>
          <w:tcPr>
            <w:tcW w:w="1629" w:type="dxa"/>
          </w:tcPr>
          <w:p w:rsidR="00013959" w:rsidRDefault="00013959" w:rsidP="00DB0EFC">
            <w:pPr>
              <w:jc w:val="both"/>
            </w:pPr>
            <w:r>
              <w:t>13 gyermek</w:t>
            </w:r>
          </w:p>
        </w:tc>
        <w:tc>
          <w:tcPr>
            <w:tcW w:w="1358" w:type="dxa"/>
          </w:tcPr>
          <w:p w:rsidR="00013959" w:rsidRDefault="00013959" w:rsidP="00DB0EFC">
            <w:pPr>
              <w:jc w:val="both"/>
            </w:pPr>
            <w:r>
              <w:t>1 kérelem</w:t>
            </w:r>
          </w:p>
        </w:tc>
        <w:tc>
          <w:tcPr>
            <w:tcW w:w="1559" w:type="dxa"/>
          </w:tcPr>
          <w:p w:rsidR="00013959" w:rsidRDefault="00013959" w:rsidP="00DB0EFC">
            <w:pPr>
              <w:jc w:val="center"/>
            </w:pPr>
            <w:r>
              <w:t>1 kérelem</w:t>
            </w:r>
          </w:p>
        </w:tc>
      </w:tr>
      <w:tr w:rsidR="00013959" w:rsidTr="00DB0EFC">
        <w:trPr>
          <w:jc w:val="center"/>
        </w:trPr>
        <w:tc>
          <w:tcPr>
            <w:tcW w:w="2253" w:type="dxa"/>
          </w:tcPr>
          <w:p w:rsidR="00013959" w:rsidRDefault="00013959" w:rsidP="00DB0EFC">
            <w:pPr>
              <w:jc w:val="both"/>
            </w:pPr>
            <w:r>
              <w:t>Salföld</w:t>
            </w:r>
          </w:p>
        </w:tc>
        <w:tc>
          <w:tcPr>
            <w:tcW w:w="1629" w:type="dxa"/>
          </w:tcPr>
          <w:p w:rsidR="00013959" w:rsidRDefault="00013959" w:rsidP="00DB0EFC">
            <w:pPr>
              <w:jc w:val="both"/>
            </w:pPr>
            <w:r>
              <w:t>5 gyermek</w:t>
            </w:r>
          </w:p>
        </w:tc>
        <w:tc>
          <w:tcPr>
            <w:tcW w:w="1358" w:type="dxa"/>
          </w:tcPr>
          <w:p w:rsidR="00013959" w:rsidRDefault="00013959" w:rsidP="00DB0EFC">
            <w:pPr>
              <w:jc w:val="both"/>
            </w:pPr>
          </w:p>
        </w:tc>
        <w:tc>
          <w:tcPr>
            <w:tcW w:w="1559" w:type="dxa"/>
          </w:tcPr>
          <w:p w:rsidR="00013959" w:rsidRDefault="00013959" w:rsidP="00DB0EFC">
            <w:pPr>
              <w:jc w:val="center"/>
            </w:pPr>
            <w:r>
              <w:t>1 kérelem</w:t>
            </w:r>
          </w:p>
        </w:tc>
      </w:tr>
      <w:tr w:rsidR="00013959" w:rsidTr="00DB0EFC">
        <w:trPr>
          <w:jc w:val="center"/>
        </w:trPr>
        <w:tc>
          <w:tcPr>
            <w:tcW w:w="2253" w:type="dxa"/>
          </w:tcPr>
          <w:p w:rsidR="00013959" w:rsidRDefault="00013959" w:rsidP="00DB0EFC">
            <w:pPr>
              <w:jc w:val="both"/>
            </w:pPr>
            <w:r>
              <w:t>Révfülöp</w:t>
            </w:r>
          </w:p>
        </w:tc>
        <w:tc>
          <w:tcPr>
            <w:tcW w:w="1629" w:type="dxa"/>
          </w:tcPr>
          <w:p w:rsidR="00013959" w:rsidRDefault="00013959" w:rsidP="00DB0EFC">
            <w:pPr>
              <w:jc w:val="both"/>
            </w:pPr>
            <w:r>
              <w:t>49 gyermek</w:t>
            </w:r>
          </w:p>
        </w:tc>
        <w:tc>
          <w:tcPr>
            <w:tcW w:w="1358" w:type="dxa"/>
          </w:tcPr>
          <w:p w:rsidR="00013959" w:rsidRDefault="00013959" w:rsidP="00DB0EFC">
            <w:pPr>
              <w:jc w:val="both"/>
            </w:pPr>
            <w:r>
              <w:t>2 kérelem</w:t>
            </w:r>
          </w:p>
        </w:tc>
        <w:tc>
          <w:tcPr>
            <w:tcW w:w="1559" w:type="dxa"/>
          </w:tcPr>
          <w:p w:rsidR="00013959" w:rsidRDefault="00013959" w:rsidP="00DB0EFC">
            <w:pPr>
              <w:jc w:val="center"/>
            </w:pPr>
            <w:r>
              <w:t>5 kérelem</w:t>
            </w:r>
          </w:p>
        </w:tc>
      </w:tr>
      <w:tr w:rsidR="00013959" w:rsidTr="00DB0EFC">
        <w:trPr>
          <w:jc w:val="center"/>
        </w:trPr>
        <w:tc>
          <w:tcPr>
            <w:tcW w:w="2253" w:type="dxa"/>
          </w:tcPr>
          <w:p w:rsidR="00013959" w:rsidRDefault="00013959" w:rsidP="00DB0EFC">
            <w:pPr>
              <w:jc w:val="both"/>
            </w:pPr>
            <w:r>
              <w:t>Szentbékkálla</w:t>
            </w:r>
          </w:p>
        </w:tc>
        <w:tc>
          <w:tcPr>
            <w:tcW w:w="1629" w:type="dxa"/>
          </w:tcPr>
          <w:p w:rsidR="00013959" w:rsidRDefault="00013959" w:rsidP="00DB0EFC">
            <w:pPr>
              <w:jc w:val="both"/>
            </w:pPr>
            <w:r>
              <w:t>11 gyermek</w:t>
            </w:r>
          </w:p>
        </w:tc>
        <w:tc>
          <w:tcPr>
            <w:tcW w:w="1358" w:type="dxa"/>
          </w:tcPr>
          <w:p w:rsidR="00013959" w:rsidRDefault="00013959" w:rsidP="00DB0EFC">
            <w:pPr>
              <w:jc w:val="both"/>
            </w:pPr>
            <w:r>
              <w:t>1 kérelem</w:t>
            </w:r>
          </w:p>
        </w:tc>
        <w:tc>
          <w:tcPr>
            <w:tcW w:w="1559" w:type="dxa"/>
          </w:tcPr>
          <w:p w:rsidR="00013959" w:rsidRDefault="00013959" w:rsidP="00DB0EFC">
            <w:pPr>
              <w:jc w:val="both"/>
            </w:pPr>
            <w:r>
              <w:t xml:space="preserve">    1 kérelem</w:t>
            </w:r>
          </w:p>
        </w:tc>
      </w:tr>
      <w:tr w:rsidR="00013959" w:rsidTr="00DB0EFC">
        <w:trPr>
          <w:jc w:val="center"/>
        </w:trPr>
        <w:tc>
          <w:tcPr>
            <w:tcW w:w="2253" w:type="dxa"/>
          </w:tcPr>
          <w:p w:rsidR="00013959" w:rsidRDefault="00013959" w:rsidP="00DB0EFC">
            <w:pPr>
              <w:jc w:val="both"/>
            </w:pPr>
            <w:r>
              <w:t>összesen</w:t>
            </w:r>
          </w:p>
        </w:tc>
        <w:tc>
          <w:tcPr>
            <w:tcW w:w="1629" w:type="dxa"/>
          </w:tcPr>
          <w:p w:rsidR="00013959" w:rsidRDefault="00013959" w:rsidP="00DB0EFC">
            <w:pPr>
              <w:jc w:val="center"/>
            </w:pPr>
            <w:r>
              <w:t>179</w:t>
            </w:r>
          </w:p>
        </w:tc>
        <w:tc>
          <w:tcPr>
            <w:tcW w:w="1358" w:type="dxa"/>
          </w:tcPr>
          <w:p w:rsidR="00013959" w:rsidRDefault="00013959" w:rsidP="00DB0EFC">
            <w:pPr>
              <w:jc w:val="center"/>
            </w:pPr>
            <w:r>
              <w:t>6</w:t>
            </w:r>
          </w:p>
        </w:tc>
        <w:tc>
          <w:tcPr>
            <w:tcW w:w="1559" w:type="dxa"/>
          </w:tcPr>
          <w:p w:rsidR="00013959" w:rsidRDefault="00013959" w:rsidP="00DB0EFC">
            <w:pPr>
              <w:jc w:val="center"/>
            </w:pPr>
            <w:r>
              <w:t>21</w:t>
            </w:r>
          </w:p>
        </w:tc>
      </w:tr>
    </w:tbl>
    <w:p w:rsidR="00013959" w:rsidRDefault="00013959" w:rsidP="00013959">
      <w:pPr>
        <w:jc w:val="both"/>
      </w:pPr>
    </w:p>
    <w:p w:rsidR="00013959" w:rsidRDefault="00013959" w:rsidP="00013959">
      <w:pPr>
        <w:jc w:val="both"/>
      </w:pPr>
      <w:r>
        <w:t xml:space="preserve">2019-ben több település új támogatási formát vezetett be, ez az idősek támogatása. A támogatásra a 65 év felettiek, egyes településen a gyermekek is jogosultságot szereztek. A támogatások kifizetése jellemzően december hónaphoz a karácsonyhoz kötődött. </w:t>
      </w:r>
    </w:p>
    <w:tbl>
      <w:tblPr>
        <w:tblStyle w:val="Rcsostblzat"/>
        <w:tblW w:w="0" w:type="auto"/>
        <w:tblInd w:w="1923" w:type="dxa"/>
        <w:tblLook w:val="04A0" w:firstRow="1" w:lastRow="0" w:firstColumn="1" w:lastColumn="0" w:noHBand="0" w:noVBand="1"/>
      </w:tblPr>
      <w:tblGrid>
        <w:gridCol w:w="1843"/>
        <w:gridCol w:w="2409"/>
      </w:tblGrid>
      <w:tr w:rsidR="00013959" w:rsidTr="00DB0EFC">
        <w:tc>
          <w:tcPr>
            <w:tcW w:w="1843" w:type="dxa"/>
          </w:tcPr>
          <w:p w:rsidR="00013959" w:rsidRDefault="00013959" w:rsidP="00DB0EFC">
            <w:pPr>
              <w:jc w:val="both"/>
            </w:pPr>
            <w:r>
              <w:t xml:space="preserve">Település </w:t>
            </w:r>
          </w:p>
        </w:tc>
        <w:tc>
          <w:tcPr>
            <w:tcW w:w="2409" w:type="dxa"/>
          </w:tcPr>
          <w:p w:rsidR="00013959" w:rsidRDefault="00013959" w:rsidP="00DB0EFC">
            <w:pPr>
              <w:jc w:val="both"/>
            </w:pPr>
            <w:r>
              <w:t>támogatottak száma</w:t>
            </w:r>
          </w:p>
        </w:tc>
      </w:tr>
      <w:tr w:rsidR="00013959" w:rsidTr="00DB0EFC">
        <w:tc>
          <w:tcPr>
            <w:tcW w:w="1843" w:type="dxa"/>
          </w:tcPr>
          <w:p w:rsidR="00013959" w:rsidRDefault="00013959" w:rsidP="00DB0EFC">
            <w:pPr>
              <w:jc w:val="both"/>
            </w:pPr>
            <w:r>
              <w:t>Balatonhenye</w:t>
            </w:r>
          </w:p>
        </w:tc>
        <w:tc>
          <w:tcPr>
            <w:tcW w:w="2409" w:type="dxa"/>
          </w:tcPr>
          <w:p w:rsidR="00013959" w:rsidRDefault="00013959" w:rsidP="00DB0EFC">
            <w:pPr>
              <w:jc w:val="center"/>
            </w:pPr>
            <w:r>
              <w:t>20</w:t>
            </w:r>
          </w:p>
        </w:tc>
      </w:tr>
      <w:tr w:rsidR="00013959" w:rsidTr="00DB0EFC">
        <w:tc>
          <w:tcPr>
            <w:tcW w:w="1843" w:type="dxa"/>
          </w:tcPr>
          <w:p w:rsidR="00013959" w:rsidRDefault="00013959" w:rsidP="00DB0EFC">
            <w:pPr>
              <w:jc w:val="both"/>
            </w:pPr>
            <w:r>
              <w:t>Kékkút</w:t>
            </w:r>
          </w:p>
        </w:tc>
        <w:tc>
          <w:tcPr>
            <w:tcW w:w="2409" w:type="dxa"/>
          </w:tcPr>
          <w:p w:rsidR="00013959" w:rsidRDefault="00013959" w:rsidP="00DB0EFC">
            <w:pPr>
              <w:jc w:val="center"/>
            </w:pPr>
            <w:r>
              <w:t>9</w:t>
            </w:r>
          </w:p>
        </w:tc>
      </w:tr>
      <w:tr w:rsidR="00013959" w:rsidTr="00DB0EFC">
        <w:tc>
          <w:tcPr>
            <w:tcW w:w="1843" w:type="dxa"/>
          </w:tcPr>
          <w:p w:rsidR="00013959" w:rsidRDefault="00013959" w:rsidP="00DB0EFC">
            <w:pPr>
              <w:jc w:val="both"/>
            </w:pPr>
            <w:r>
              <w:t>Kővágóörs</w:t>
            </w:r>
          </w:p>
        </w:tc>
        <w:tc>
          <w:tcPr>
            <w:tcW w:w="2409" w:type="dxa"/>
          </w:tcPr>
          <w:p w:rsidR="00013959" w:rsidRDefault="00013959" w:rsidP="00DB0EFC">
            <w:pPr>
              <w:jc w:val="center"/>
            </w:pPr>
            <w:r>
              <w:t>99</w:t>
            </w:r>
          </w:p>
        </w:tc>
      </w:tr>
      <w:tr w:rsidR="00013959" w:rsidTr="00DB0EFC">
        <w:tc>
          <w:tcPr>
            <w:tcW w:w="1843" w:type="dxa"/>
          </w:tcPr>
          <w:p w:rsidR="00013959" w:rsidRDefault="00013959" w:rsidP="00DB0EFC">
            <w:pPr>
              <w:jc w:val="both"/>
            </w:pPr>
            <w:r>
              <w:t>Mindszentkálla</w:t>
            </w:r>
          </w:p>
        </w:tc>
        <w:tc>
          <w:tcPr>
            <w:tcW w:w="2409" w:type="dxa"/>
          </w:tcPr>
          <w:p w:rsidR="00013959" w:rsidRDefault="00013959" w:rsidP="00DB0EFC">
            <w:pPr>
              <w:jc w:val="center"/>
            </w:pPr>
            <w:r>
              <w:t>28</w:t>
            </w:r>
          </w:p>
        </w:tc>
      </w:tr>
      <w:tr w:rsidR="00013959" w:rsidTr="00DB0EFC">
        <w:tc>
          <w:tcPr>
            <w:tcW w:w="1843" w:type="dxa"/>
          </w:tcPr>
          <w:p w:rsidR="00013959" w:rsidRDefault="00013959" w:rsidP="00DB0EFC">
            <w:pPr>
              <w:jc w:val="both"/>
            </w:pPr>
            <w:r>
              <w:t>Salföld</w:t>
            </w:r>
          </w:p>
        </w:tc>
        <w:tc>
          <w:tcPr>
            <w:tcW w:w="2409" w:type="dxa"/>
          </w:tcPr>
          <w:p w:rsidR="00013959" w:rsidRDefault="00013959" w:rsidP="00DB0EFC">
            <w:pPr>
              <w:jc w:val="center"/>
            </w:pPr>
            <w:r>
              <w:t>12</w:t>
            </w:r>
          </w:p>
        </w:tc>
      </w:tr>
      <w:tr w:rsidR="00013959" w:rsidTr="00DB0EFC">
        <w:tc>
          <w:tcPr>
            <w:tcW w:w="1843" w:type="dxa"/>
          </w:tcPr>
          <w:p w:rsidR="00013959" w:rsidRDefault="00013959" w:rsidP="00DB0EFC">
            <w:pPr>
              <w:jc w:val="both"/>
            </w:pPr>
            <w:r>
              <w:t>Köveskál</w:t>
            </w:r>
          </w:p>
        </w:tc>
        <w:tc>
          <w:tcPr>
            <w:tcW w:w="2409" w:type="dxa"/>
          </w:tcPr>
          <w:p w:rsidR="00013959" w:rsidRDefault="00013959" w:rsidP="00DB0EFC">
            <w:pPr>
              <w:jc w:val="center"/>
            </w:pPr>
            <w:r>
              <w:t>57</w:t>
            </w:r>
          </w:p>
        </w:tc>
      </w:tr>
      <w:tr w:rsidR="00013959" w:rsidTr="00DB0EFC">
        <w:tc>
          <w:tcPr>
            <w:tcW w:w="1843" w:type="dxa"/>
          </w:tcPr>
          <w:p w:rsidR="00013959" w:rsidRDefault="00013959" w:rsidP="00DB0EFC">
            <w:pPr>
              <w:jc w:val="both"/>
            </w:pPr>
            <w:r>
              <w:t>Szentbékkálla</w:t>
            </w:r>
          </w:p>
        </w:tc>
        <w:tc>
          <w:tcPr>
            <w:tcW w:w="2409" w:type="dxa"/>
          </w:tcPr>
          <w:p w:rsidR="00013959" w:rsidRDefault="00013959" w:rsidP="00DB0EFC">
            <w:pPr>
              <w:jc w:val="center"/>
            </w:pPr>
            <w:r>
              <w:t>34</w:t>
            </w:r>
          </w:p>
        </w:tc>
      </w:tr>
      <w:tr w:rsidR="00013959" w:rsidTr="00DB0EFC">
        <w:tc>
          <w:tcPr>
            <w:tcW w:w="1843" w:type="dxa"/>
          </w:tcPr>
          <w:p w:rsidR="00013959" w:rsidRDefault="00013959" w:rsidP="00DB0EFC">
            <w:pPr>
              <w:jc w:val="both"/>
            </w:pPr>
            <w:r>
              <w:t>összesen</w:t>
            </w:r>
          </w:p>
        </w:tc>
        <w:tc>
          <w:tcPr>
            <w:tcW w:w="2409" w:type="dxa"/>
          </w:tcPr>
          <w:p w:rsidR="00013959" w:rsidRDefault="00013959" w:rsidP="00DB0EFC">
            <w:pPr>
              <w:jc w:val="center"/>
            </w:pPr>
            <w:r>
              <w:t>259</w:t>
            </w:r>
          </w:p>
        </w:tc>
      </w:tr>
    </w:tbl>
    <w:p w:rsidR="00013959" w:rsidRDefault="00013959" w:rsidP="00013959">
      <w:pPr>
        <w:jc w:val="both"/>
      </w:pPr>
    </w:p>
    <w:p w:rsidR="00013959" w:rsidRDefault="00013959" w:rsidP="00013959">
      <w:pPr>
        <w:jc w:val="both"/>
      </w:pPr>
      <w:r>
        <w:t xml:space="preserve">További támogatási formák: gyógyszerköltség támogatása, 18 éven felüli tartósan beteg személy ápolására nyújtott támogatás, lakhatási kiadások viseléséhez nyújtott támogatás, valamint a rendkívüli települési támogatás. </w:t>
      </w:r>
    </w:p>
    <w:tbl>
      <w:tblPr>
        <w:tblStyle w:val="Rcsostblzat"/>
        <w:tblW w:w="0" w:type="auto"/>
        <w:jc w:val="center"/>
        <w:tblLook w:val="04A0" w:firstRow="1" w:lastRow="0" w:firstColumn="1" w:lastColumn="0" w:noHBand="0" w:noVBand="1"/>
      </w:tblPr>
      <w:tblGrid>
        <w:gridCol w:w="2029"/>
        <w:gridCol w:w="1896"/>
        <w:gridCol w:w="1951"/>
        <w:gridCol w:w="1769"/>
        <w:gridCol w:w="1417"/>
      </w:tblGrid>
      <w:tr w:rsidR="00013959" w:rsidTr="00DB0EFC">
        <w:trPr>
          <w:jc w:val="center"/>
        </w:trPr>
        <w:tc>
          <w:tcPr>
            <w:tcW w:w="2029" w:type="dxa"/>
          </w:tcPr>
          <w:p w:rsidR="00013959" w:rsidRDefault="00013959" w:rsidP="00DB0EFC">
            <w:pPr>
              <w:jc w:val="both"/>
            </w:pPr>
            <w:r>
              <w:t>Település</w:t>
            </w:r>
          </w:p>
        </w:tc>
        <w:tc>
          <w:tcPr>
            <w:tcW w:w="1896" w:type="dxa"/>
          </w:tcPr>
          <w:p w:rsidR="00013959" w:rsidRDefault="00013959" w:rsidP="00DB0EFC">
            <w:pPr>
              <w:jc w:val="both"/>
            </w:pPr>
            <w:r>
              <w:t>gyógyszerköltség támogatása</w:t>
            </w:r>
          </w:p>
        </w:tc>
        <w:tc>
          <w:tcPr>
            <w:tcW w:w="1951" w:type="dxa"/>
          </w:tcPr>
          <w:p w:rsidR="00013959" w:rsidRDefault="00013959" w:rsidP="00DB0EFC">
            <w:pPr>
              <w:jc w:val="both"/>
            </w:pPr>
            <w:r>
              <w:t>18. éven felüli tartósan beteg ápolása</w:t>
            </w:r>
          </w:p>
        </w:tc>
        <w:tc>
          <w:tcPr>
            <w:tcW w:w="1769" w:type="dxa"/>
          </w:tcPr>
          <w:p w:rsidR="00013959" w:rsidRDefault="00013959" w:rsidP="00DB0EFC">
            <w:pPr>
              <w:jc w:val="both"/>
            </w:pPr>
            <w:r>
              <w:t>lakhatási kiadások</w:t>
            </w:r>
          </w:p>
        </w:tc>
        <w:tc>
          <w:tcPr>
            <w:tcW w:w="1417" w:type="dxa"/>
          </w:tcPr>
          <w:p w:rsidR="00013959" w:rsidRDefault="00013959" w:rsidP="00DB0EFC">
            <w:pPr>
              <w:jc w:val="both"/>
            </w:pPr>
            <w:r>
              <w:t>rendkívüli települési támogatás</w:t>
            </w:r>
          </w:p>
        </w:tc>
      </w:tr>
      <w:tr w:rsidR="00013959" w:rsidTr="00DB0EFC">
        <w:trPr>
          <w:jc w:val="center"/>
        </w:trPr>
        <w:tc>
          <w:tcPr>
            <w:tcW w:w="2029" w:type="dxa"/>
          </w:tcPr>
          <w:p w:rsidR="00013959" w:rsidRDefault="00013959" w:rsidP="00DB0EFC">
            <w:pPr>
              <w:jc w:val="both"/>
            </w:pPr>
            <w:r>
              <w:t>Balatonhenye</w:t>
            </w:r>
          </w:p>
        </w:tc>
        <w:tc>
          <w:tcPr>
            <w:tcW w:w="1896" w:type="dxa"/>
          </w:tcPr>
          <w:p w:rsidR="00013959" w:rsidRDefault="00013959" w:rsidP="00DB0EFC">
            <w:pPr>
              <w:jc w:val="center"/>
            </w:pPr>
            <w:r>
              <w:t>3</w:t>
            </w:r>
          </w:p>
        </w:tc>
        <w:tc>
          <w:tcPr>
            <w:tcW w:w="1951" w:type="dxa"/>
          </w:tcPr>
          <w:p w:rsidR="00013959" w:rsidRDefault="00013959" w:rsidP="00DB0EFC">
            <w:pPr>
              <w:jc w:val="center"/>
            </w:pPr>
          </w:p>
        </w:tc>
        <w:tc>
          <w:tcPr>
            <w:tcW w:w="1769" w:type="dxa"/>
          </w:tcPr>
          <w:p w:rsidR="00013959" w:rsidRDefault="00013959" w:rsidP="00DB0EFC">
            <w:pPr>
              <w:jc w:val="center"/>
            </w:pPr>
            <w:r>
              <w:t>1</w:t>
            </w:r>
          </w:p>
        </w:tc>
        <w:tc>
          <w:tcPr>
            <w:tcW w:w="1417" w:type="dxa"/>
          </w:tcPr>
          <w:p w:rsidR="00013959" w:rsidRDefault="00013959" w:rsidP="00DB0EFC">
            <w:pPr>
              <w:jc w:val="center"/>
            </w:pPr>
            <w:r>
              <w:t>11</w:t>
            </w:r>
          </w:p>
        </w:tc>
      </w:tr>
      <w:tr w:rsidR="00013959" w:rsidTr="00DB0EFC">
        <w:trPr>
          <w:jc w:val="center"/>
        </w:trPr>
        <w:tc>
          <w:tcPr>
            <w:tcW w:w="2029" w:type="dxa"/>
          </w:tcPr>
          <w:p w:rsidR="00013959" w:rsidRDefault="00013959" w:rsidP="00DB0EFC">
            <w:pPr>
              <w:jc w:val="both"/>
            </w:pPr>
            <w:r>
              <w:t>Kékkút</w:t>
            </w:r>
          </w:p>
        </w:tc>
        <w:tc>
          <w:tcPr>
            <w:tcW w:w="1896" w:type="dxa"/>
          </w:tcPr>
          <w:p w:rsidR="00013959" w:rsidRDefault="00013959" w:rsidP="00DB0EFC">
            <w:pPr>
              <w:jc w:val="center"/>
            </w:pPr>
            <w:r>
              <w:t>1</w:t>
            </w:r>
          </w:p>
        </w:tc>
        <w:tc>
          <w:tcPr>
            <w:tcW w:w="1951" w:type="dxa"/>
          </w:tcPr>
          <w:p w:rsidR="00013959" w:rsidRDefault="00013959" w:rsidP="00DB0EFC">
            <w:pPr>
              <w:jc w:val="center"/>
            </w:pPr>
          </w:p>
        </w:tc>
        <w:tc>
          <w:tcPr>
            <w:tcW w:w="1769" w:type="dxa"/>
          </w:tcPr>
          <w:p w:rsidR="00013959" w:rsidRDefault="00013959" w:rsidP="00DB0EFC">
            <w:pPr>
              <w:jc w:val="center"/>
            </w:pPr>
          </w:p>
        </w:tc>
        <w:tc>
          <w:tcPr>
            <w:tcW w:w="1417" w:type="dxa"/>
          </w:tcPr>
          <w:p w:rsidR="00013959" w:rsidRDefault="00013959" w:rsidP="00DB0EFC">
            <w:pPr>
              <w:jc w:val="center"/>
            </w:pPr>
          </w:p>
        </w:tc>
      </w:tr>
      <w:tr w:rsidR="00013959" w:rsidTr="00DB0EFC">
        <w:trPr>
          <w:jc w:val="center"/>
        </w:trPr>
        <w:tc>
          <w:tcPr>
            <w:tcW w:w="2029" w:type="dxa"/>
          </w:tcPr>
          <w:p w:rsidR="00013959" w:rsidRDefault="00013959" w:rsidP="00DB0EFC">
            <w:pPr>
              <w:jc w:val="both"/>
            </w:pPr>
            <w:r>
              <w:t>Kővágóörs</w:t>
            </w:r>
          </w:p>
        </w:tc>
        <w:tc>
          <w:tcPr>
            <w:tcW w:w="1896" w:type="dxa"/>
          </w:tcPr>
          <w:p w:rsidR="00013959" w:rsidRDefault="00013959" w:rsidP="00DB0EFC">
            <w:pPr>
              <w:jc w:val="center"/>
            </w:pPr>
            <w:r>
              <w:t>1</w:t>
            </w:r>
          </w:p>
        </w:tc>
        <w:tc>
          <w:tcPr>
            <w:tcW w:w="1951" w:type="dxa"/>
          </w:tcPr>
          <w:p w:rsidR="00013959" w:rsidRDefault="00013959" w:rsidP="00DB0EFC">
            <w:pPr>
              <w:jc w:val="center"/>
            </w:pPr>
            <w:r>
              <w:t>3</w:t>
            </w:r>
          </w:p>
        </w:tc>
        <w:tc>
          <w:tcPr>
            <w:tcW w:w="1769" w:type="dxa"/>
          </w:tcPr>
          <w:p w:rsidR="00013959" w:rsidRDefault="00013959" w:rsidP="00DB0EFC">
            <w:pPr>
              <w:jc w:val="center"/>
            </w:pPr>
            <w:r>
              <w:t>1</w:t>
            </w:r>
          </w:p>
        </w:tc>
        <w:tc>
          <w:tcPr>
            <w:tcW w:w="1417" w:type="dxa"/>
          </w:tcPr>
          <w:p w:rsidR="00013959" w:rsidRDefault="00013959" w:rsidP="00DB0EFC">
            <w:pPr>
              <w:jc w:val="center"/>
            </w:pPr>
            <w:r>
              <w:t>11</w:t>
            </w:r>
          </w:p>
        </w:tc>
      </w:tr>
      <w:tr w:rsidR="00013959" w:rsidTr="00DB0EFC">
        <w:trPr>
          <w:jc w:val="center"/>
        </w:trPr>
        <w:tc>
          <w:tcPr>
            <w:tcW w:w="2029" w:type="dxa"/>
          </w:tcPr>
          <w:p w:rsidR="00013959" w:rsidRDefault="00013959" w:rsidP="00DB0EFC">
            <w:pPr>
              <w:jc w:val="both"/>
            </w:pPr>
            <w:r>
              <w:t>Köveskál</w:t>
            </w:r>
          </w:p>
        </w:tc>
        <w:tc>
          <w:tcPr>
            <w:tcW w:w="1896" w:type="dxa"/>
          </w:tcPr>
          <w:p w:rsidR="00013959" w:rsidRDefault="00013959" w:rsidP="00DB0EFC">
            <w:pPr>
              <w:jc w:val="center"/>
            </w:pPr>
            <w:r>
              <w:t>4</w:t>
            </w:r>
          </w:p>
        </w:tc>
        <w:tc>
          <w:tcPr>
            <w:tcW w:w="1951" w:type="dxa"/>
          </w:tcPr>
          <w:p w:rsidR="00013959" w:rsidRDefault="00013959" w:rsidP="00DB0EFC">
            <w:pPr>
              <w:jc w:val="center"/>
            </w:pPr>
          </w:p>
        </w:tc>
        <w:tc>
          <w:tcPr>
            <w:tcW w:w="1769" w:type="dxa"/>
          </w:tcPr>
          <w:p w:rsidR="00013959" w:rsidRDefault="00013959" w:rsidP="00DB0EFC">
            <w:pPr>
              <w:jc w:val="center"/>
            </w:pPr>
            <w:r>
              <w:t>2</w:t>
            </w:r>
          </w:p>
        </w:tc>
        <w:tc>
          <w:tcPr>
            <w:tcW w:w="1417" w:type="dxa"/>
          </w:tcPr>
          <w:p w:rsidR="00013959" w:rsidRDefault="00013959" w:rsidP="00DB0EFC">
            <w:pPr>
              <w:jc w:val="center"/>
            </w:pPr>
            <w:r>
              <w:t>10</w:t>
            </w:r>
          </w:p>
        </w:tc>
      </w:tr>
      <w:tr w:rsidR="00013959" w:rsidTr="00DB0EFC">
        <w:trPr>
          <w:jc w:val="center"/>
        </w:trPr>
        <w:tc>
          <w:tcPr>
            <w:tcW w:w="2029" w:type="dxa"/>
          </w:tcPr>
          <w:p w:rsidR="00013959" w:rsidRDefault="00013959" w:rsidP="00DB0EFC">
            <w:pPr>
              <w:jc w:val="both"/>
            </w:pPr>
            <w:r>
              <w:lastRenderedPageBreak/>
              <w:t>Mindszentkálla</w:t>
            </w:r>
          </w:p>
        </w:tc>
        <w:tc>
          <w:tcPr>
            <w:tcW w:w="1896" w:type="dxa"/>
          </w:tcPr>
          <w:p w:rsidR="00013959" w:rsidRDefault="00013959" w:rsidP="00DB0EFC">
            <w:pPr>
              <w:jc w:val="center"/>
            </w:pPr>
          </w:p>
        </w:tc>
        <w:tc>
          <w:tcPr>
            <w:tcW w:w="1951" w:type="dxa"/>
          </w:tcPr>
          <w:p w:rsidR="00013959" w:rsidRDefault="00013959" w:rsidP="00DB0EFC">
            <w:pPr>
              <w:jc w:val="center"/>
            </w:pPr>
          </w:p>
        </w:tc>
        <w:tc>
          <w:tcPr>
            <w:tcW w:w="1769" w:type="dxa"/>
          </w:tcPr>
          <w:p w:rsidR="00013959" w:rsidRDefault="00013959" w:rsidP="00DB0EFC">
            <w:pPr>
              <w:jc w:val="center"/>
            </w:pPr>
            <w:r>
              <w:t>1</w:t>
            </w:r>
          </w:p>
        </w:tc>
        <w:tc>
          <w:tcPr>
            <w:tcW w:w="1417" w:type="dxa"/>
          </w:tcPr>
          <w:p w:rsidR="00013959" w:rsidRDefault="00013959" w:rsidP="00DB0EFC">
            <w:pPr>
              <w:jc w:val="center"/>
            </w:pPr>
            <w:r>
              <w:t>9</w:t>
            </w:r>
          </w:p>
        </w:tc>
      </w:tr>
      <w:tr w:rsidR="00013959" w:rsidTr="00DB0EFC">
        <w:trPr>
          <w:jc w:val="center"/>
        </w:trPr>
        <w:tc>
          <w:tcPr>
            <w:tcW w:w="2029" w:type="dxa"/>
          </w:tcPr>
          <w:p w:rsidR="00013959" w:rsidRDefault="00013959" w:rsidP="00DB0EFC">
            <w:pPr>
              <w:jc w:val="both"/>
            </w:pPr>
            <w:r>
              <w:t>Salföld</w:t>
            </w:r>
          </w:p>
        </w:tc>
        <w:tc>
          <w:tcPr>
            <w:tcW w:w="1896" w:type="dxa"/>
          </w:tcPr>
          <w:p w:rsidR="00013959" w:rsidRDefault="00013959" w:rsidP="00DB0EFC">
            <w:pPr>
              <w:jc w:val="center"/>
            </w:pPr>
            <w:r>
              <w:t>2</w:t>
            </w:r>
          </w:p>
        </w:tc>
        <w:tc>
          <w:tcPr>
            <w:tcW w:w="1951" w:type="dxa"/>
          </w:tcPr>
          <w:p w:rsidR="00013959" w:rsidRDefault="00013959" w:rsidP="00DB0EFC">
            <w:pPr>
              <w:jc w:val="center"/>
            </w:pPr>
          </w:p>
        </w:tc>
        <w:tc>
          <w:tcPr>
            <w:tcW w:w="1769" w:type="dxa"/>
          </w:tcPr>
          <w:p w:rsidR="00013959" w:rsidRDefault="00013959" w:rsidP="00DB0EFC">
            <w:pPr>
              <w:jc w:val="center"/>
            </w:pPr>
          </w:p>
        </w:tc>
        <w:tc>
          <w:tcPr>
            <w:tcW w:w="1417" w:type="dxa"/>
          </w:tcPr>
          <w:p w:rsidR="00013959" w:rsidRDefault="00013959" w:rsidP="00DB0EFC">
            <w:pPr>
              <w:jc w:val="center"/>
            </w:pPr>
            <w:r>
              <w:t>2</w:t>
            </w:r>
          </w:p>
        </w:tc>
      </w:tr>
      <w:tr w:rsidR="00013959" w:rsidTr="00DB0EFC">
        <w:trPr>
          <w:jc w:val="center"/>
        </w:trPr>
        <w:tc>
          <w:tcPr>
            <w:tcW w:w="2029" w:type="dxa"/>
          </w:tcPr>
          <w:p w:rsidR="00013959" w:rsidRDefault="00013959" w:rsidP="00DB0EFC">
            <w:pPr>
              <w:jc w:val="both"/>
            </w:pPr>
            <w:r>
              <w:t>Révfülöp</w:t>
            </w:r>
          </w:p>
        </w:tc>
        <w:tc>
          <w:tcPr>
            <w:tcW w:w="1896" w:type="dxa"/>
          </w:tcPr>
          <w:p w:rsidR="00013959" w:rsidRDefault="00013959" w:rsidP="00DB0EFC">
            <w:pPr>
              <w:jc w:val="center"/>
            </w:pPr>
          </w:p>
        </w:tc>
        <w:tc>
          <w:tcPr>
            <w:tcW w:w="1951" w:type="dxa"/>
          </w:tcPr>
          <w:p w:rsidR="00013959" w:rsidRDefault="00013959" w:rsidP="00DB0EFC">
            <w:pPr>
              <w:jc w:val="center"/>
            </w:pPr>
            <w:r>
              <w:t>2</w:t>
            </w:r>
          </w:p>
        </w:tc>
        <w:tc>
          <w:tcPr>
            <w:tcW w:w="1769" w:type="dxa"/>
          </w:tcPr>
          <w:p w:rsidR="00013959" w:rsidRDefault="00013959" w:rsidP="00DB0EFC">
            <w:pPr>
              <w:jc w:val="center"/>
            </w:pPr>
            <w:r>
              <w:t>1</w:t>
            </w:r>
          </w:p>
        </w:tc>
        <w:tc>
          <w:tcPr>
            <w:tcW w:w="1417" w:type="dxa"/>
          </w:tcPr>
          <w:p w:rsidR="00013959" w:rsidRDefault="00013959" w:rsidP="00DB0EFC">
            <w:pPr>
              <w:jc w:val="center"/>
            </w:pPr>
            <w:r>
              <w:t>17</w:t>
            </w:r>
          </w:p>
        </w:tc>
      </w:tr>
      <w:tr w:rsidR="00013959" w:rsidTr="00DB0EFC">
        <w:trPr>
          <w:jc w:val="center"/>
        </w:trPr>
        <w:tc>
          <w:tcPr>
            <w:tcW w:w="2029" w:type="dxa"/>
          </w:tcPr>
          <w:p w:rsidR="00013959" w:rsidRDefault="00013959" w:rsidP="00DB0EFC">
            <w:pPr>
              <w:jc w:val="both"/>
            </w:pPr>
            <w:r>
              <w:t>Szentbékkálla</w:t>
            </w:r>
          </w:p>
        </w:tc>
        <w:tc>
          <w:tcPr>
            <w:tcW w:w="1896" w:type="dxa"/>
          </w:tcPr>
          <w:p w:rsidR="00013959" w:rsidRDefault="00013959" w:rsidP="00DB0EFC">
            <w:pPr>
              <w:jc w:val="center"/>
            </w:pPr>
          </w:p>
        </w:tc>
        <w:tc>
          <w:tcPr>
            <w:tcW w:w="1951" w:type="dxa"/>
          </w:tcPr>
          <w:p w:rsidR="00013959" w:rsidRDefault="00013959" w:rsidP="00DB0EFC">
            <w:pPr>
              <w:jc w:val="center"/>
            </w:pPr>
            <w:r>
              <w:t>1</w:t>
            </w:r>
          </w:p>
        </w:tc>
        <w:tc>
          <w:tcPr>
            <w:tcW w:w="1769" w:type="dxa"/>
          </w:tcPr>
          <w:p w:rsidR="00013959" w:rsidRDefault="00013959" w:rsidP="00DB0EFC">
            <w:pPr>
              <w:jc w:val="center"/>
            </w:pPr>
            <w:r>
              <w:t>1</w:t>
            </w:r>
          </w:p>
        </w:tc>
        <w:tc>
          <w:tcPr>
            <w:tcW w:w="1417" w:type="dxa"/>
          </w:tcPr>
          <w:p w:rsidR="00013959" w:rsidRDefault="00013959" w:rsidP="00DB0EFC">
            <w:pPr>
              <w:jc w:val="center"/>
            </w:pPr>
            <w:r>
              <w:t>26</w:t>
            </w:r>
          </w:p>
        </w:tc>
      </w:tr>
      <w:tr w:rsidR="00013959" w:rsidTr="00DB0EFC">
        <w:trPr>
          <w:jc w:val="center"/>
        </w:trPr>
        <w:tc>
          <w:tcPr>
            <w:tcW w:w="2029" w:type="dxa"/>
          </w:tcPr>
          <w:p w:rsidR="00013959" w:rsidRDefault="00013959" w:rsidP="00DB0EFC">
            <w:pPr>
              <w:jc w:val="both"/>
            </w:pPr>
            <w:r>
              <w:t>összesen</w:t>
            </w:r>
          </w:p>
        </w:tc>
        <w:tc>
          <w:tcPr>
            <w:tcW w:w="1896" w:type="dxa"/>
          </w:tcPr>
          <w:p w:rsidR="00013959" w:rsidRDefault="00013959" w:rsidP="00DB0EFC">
            <w:pPr>
              <w:jc w:val="center"/>
            </w:pPr>
            <w:r>
              <w:t>11</w:t>
            </w:r>
          </w:p>
        </w:tc>
        <w:tc>
          <w:tcPr>
            <w:tcW w:w="1951" w:type="dxa"/>
          </w:tcPr>
          <w:p w:rsidR="00013959" w:rsidRDefault="00013959" w:rsidP="00DB0EFC">
            <w:pPr>
              <w:jc w:val="center"/>
            </w:pPr>
            <w:r>
              <w:t>6</w:t>
            </w:r>
          </w:p>
        </w:tc>
        <w:tc>
          <w:tcPr>
            <w:tcW w:w="1769" w:type="dxa"/>
          </w:tcPr>
          <w:p w:rsidR="00013959" w:rsidRDefault="00013959" w:rsidP="00DB0EFC">
            <w:pPr>
              <w:jc w:val="center"/>
            </w:pPr>
            <w:r>
              <w:t>7</w:t>
            </w:r>
          </w:p>
        </w:tc>
        <w:tc>
          <w:tcPr>
            <w:tcW w:w="1417" w:type="dxa"/>
          </w:tcPr>
          <w:p w:rsidR="00013959" w:rsidRDefault="00013959" w:rsidP="00DB0EFC">
            <w:pPr>
              <w:jc w:val="center"/>
            </w:pPr>
            <w:r>
              <w:t>86</w:t>
            </w:r>
          </w:p>
        </w:tc>
      </w:tr>
    </w:tbl>
    <w:p w:rsidR="00013959" w:rsidRDefault="00013959" w:rsidP="00013959">
      <w:pPr>
        <w:jc w:val="both"/>
      </w:pPr>
      <w:r>
        <w:t xml:space="preserve"> Kővágóörs településen rendkívüli települési támogatás megállapítása esetén a hatáskör gyakorlója a Szociális Bizottság. A Bizottság 2022. évben 6 alkalommal ülésezett, mellyel kapcsolatban feladatom az előterjesztések elkészítése, jegyzőkönyv megírása, határozat kivonatok elkészítése, iktatása, postázása. </w:t>
      </w:r>
    </w:p>
    <w:p w:rsidR="00013959" w:rsidRPr="00067E8A" w:rsidRDefault="00013959" w:rsidP="00013959">
      <w:pPr>
        <w:jc w:val="both"/>
        <w:rPr>
          <w:bCs/>
          <w:color w:val="000000"/>
        </w:rPr>
      </w:pPr>
      <w:r w:rsidRPr="00067E8A">
        <w:rPr>
          <w:bCs/>
          <w:color w:val="000000"/>
        </w:rPr>
        <w:t xml:space="preserve">A veszélyhelyzettel összefüggő átmeneti szabályokról szóló 2021. évi XCIX. törvény 96. § (3) bekezdésének a) pontja alapján a 2020. november 4-e és 2022. június 30-a között lejáró rendszeres gyermekvédelmi kedvezményre való jogosultság 2022. augusztus 31-éig meghosszabbodik. </w:t>
      </w:r>
    </w:p>
    <w:p w:rsidR="00013959" w:rsidRDefault="00013959" w:rsidP="00013959">
      <w:pPr>
        <w:jc w:val="both"/>
        <w:rPr>
          <w:bCs/>
          <w:color w:val="000000"/>
        </w:rPr>
      </w:pPr>
      <w:r w:rsidRPr="00067E8A">
        <w:rPr>
          <w:bCs/>
          <w:color w:val="000000"/>
        </w:rPr>
        <w:t>A fentiek alapján a gyermeke részére 2020. évben megállapított rendszeres gyermekvédelmi kedvezményre való jogosultsága 2022. augusztus 31. napjával lejár</w:t>
      </w:r>
      <w:r>
        <w:rPr>
          <w:bCs/>
          <w:color w:val="000000"/>
        </w:rPr>
        <w:t>t</w:t>
      </w:r>
      <w:r w:rsidRPr="00067E8A">
        <w:rPr>
          <w:bCs/>
          <w:color w:val="000000"/>
        </w:rPr>
        <w:t>.</w:t>
      </w:r>
      <w:r>
        <w:rPr>
          <w:bCs/>
          <w:color w:val="000000"/>
        </w:rPr>
        <w:t xml:space="preserve"> 2022. szeptember 1-től már új jogosultságokat kellett megállapítani. </w:t>
      </w:r>
    </w:p>
    <w:p w:rsidR="00013959" w:rsidRDefault="00013959" w:rsidP="00013959">
      <w:pPr>
        <w:jc w:val="both"/>
        <w:rPr>
          <w:bCs/>
          <w:color w:val="000000"/>
        </w:rPr>
      </w:pPr>
      <w:r>
        <w:rPr>
          <w:bCs/>
          <w:color w:val="000000"/>
        </w:rPr>
        <w:t xml:space="preserve">Révfülöpön 4 család 9 gyermeke részére rendszeres gyermekvédelmi kedvezmény ebből 3 gyermek esetében hátrányos helyzet, Köveskálon 1 család 1 gyermeke részére rendszeres gyermekvédelmi kedvezmény, Kővágóörsön 2 család 6 gyermeke részére rendszeres gyermekvédelmi kedvezmény, ebből 3 gyermek esetében hátrányos helyzet, Szentbékkállán 3 család 6 gyermeke rendszeres gyermekvédelmi kedvezmény került megállapításra.  </w:t>
      </w:r>
    </w:p>
    <w:p w:rsidR="00013959" w:rsidRDefault="00013959" w:rsidP="00013959">
      <w:pPr>
        <w:jc w:val="both"/>
      </w:pPr>
    </w:p>
    <w:p w:rsidR="006C2679" w:rsidRDefault="006C2679" w:rsidP="006C2679">
      <w:pPr>
        <w:jc w:val="both"/>
        <w:rPr>
          <w:b/>
          <w:bCs/>
          <w:color w:val="000000" w:themeColor="text1"/>
          <w:u w:val="single"/>
        </w:rPr>
      </w:pPr>
    </w:p>
    <w:p w:rsidR="006C2679" w:rsidRPr="000F3F1F" w:rsidRDefault="006C2679" w:rsidP="006C2679">
      <w:pPr>
        <w:jc w:val="both"/>
        <w:rPr>
          <w:b/>
          <w:bCs/>
          <w:color w:val="000000" w:themeColor="text1"/>
          <w:u w:val="single"/>
        </w:rPr>
      </w:pPr>
      <w:r w:rsidRPr="000F3F1F">
        <w:rPr>
          <w:b/>
          <w:bCs/>
          <w:color w:val="000000" w:themeColor="text1"/>
          <w:u w:val="single"/>
        </w:rPr>
        <w:t>8. Munkaügyek</w:t>
      </w:r>
    </w:p>
    <w:p w:rsidR="006C2679" w:rsidRPr="00D3367A" w:rsidRDefault="006C2679" w:rsidP="006C2679">
      <w:pPr>
        <w:jc w:val="both"/>
        <w:rPr>
          <w:color w:val="FF0000"/>
        </w:rPr>
      </w:pPr>
    </w:p>
    <w:p w:rsidR="00013959" w:rsidRDefault="00013959" w:rsidP="00013959">
      <w:pPr>
        <w:jc w:val="both"/>
      </w:pPr>
      <w:r>
        <w:t xml:space="preserve">Foglalkoztatás: A kötelező minimálbér emeléssel valamennyi dolgozó bére emelkedett, így a kötelező átsorolások adtak jelentősebb feladatot. Január hónapban minden munkavállalónak nyilatkoznia kell a családi kedvezmény érvényesítéséről, valamint a kompenzációra való jogosultságáról. Február hónapban az M30-as adatlapokat kell kiosztani. Az új KIRA számfejtő programmal már ezeket a Közös Hivatalnak kell előállítania, a szükséges mennyiségben kinyomtatnia. Év közben a szabadságok rögzítése valamin az egyéb juttatások számfejtése jelent nagyobb feladatot. </w:t>
      </w:r>
    </w:p>
    <w:p w:rsidR="00013959" w:rsidRDefault="00013959" w:rsidP="00013959">
      <w:pPr>
        <w:jc w:val="both"/>
      </w:pPr>
      <w:r>
        <w:t xml:space="preserve">Közfoglalkoztatás: A 2022-es évben is a közfoglalkoztatási programokat év elején kellett megírni egész évre vonatkozóan. Az új programok március 1-étől indultak és 2022. augusztus 31 napjáig tartottak. Ezt követően volt lehetőség új kérelmek megírására 2022. szeptember 1. napjától 2023. február 28. napjáig. Az Önkormányzatoknak lehetősége nyílt arra, hogy azokkal a személyekkel, akikkel tudnak dolgozni ismételten szerződéseket kössenek, így egész évben foglalkoztatni tudták őket. Közfoglalkoztatásban elsősorban foglalkoztatást helyettesítő támogatásra jogosultakat közvetít ki a Foglalkoztatási Osztály. Az a tapasztalat, hogy noha a közfoglalkoztatásra fordítható támogatás évről-évre csökken, egyre kevésbé tudják az Önkormányzatok a létszámot feltölteni.  </w:t>
      </w:r>
    </w:p>
    <w:p w:rsidR="006C2679" w:rsidRPr="00D3367A" w:rsidRDefault="006C2679" w:rsidP="006C2679">
      <w:pPr>
        <w:jc w:val="both"/>
        <w:rPr>
          <w:color w:val="FF0000"/>
        </w:rPr>
      </w:pPr>
    </w:p>
    <w:p w:rsidR="006C2679" w:rsidRPr="00D3367A" w:rsidRDefault="006C2679" w:rsidP="006C2679">
      <w:pPr>
        <w:jc w:val="both"/>
        <w:rPr>
          <w:color w:val="FF0000"/>
        </w:rPr>
      </w:pPr>
    </w:p>
    <w:p w:rsidR="006C2679" w:rsidRPr="000F3F1F" w:rsidRDefault="006C2679" w:rsidP="006C2679">
      <w:pPr>
        <w:jc w:val="both"/>
        <w:rPr>
          <w:b/>
          <w:bCs/>
          <w:color w:val="000000" w:themeColor="text1"/>
          <w:u w:val="single"/>
        </w:rPr>
      </w:pPr>
      <w:r w:rsidRPr="000F3F1F">
        <w:rPr>
          <w:b/>
          <w:bCs/>
          <w:color w:val="000000" w:themeColor="text1"/>
          <w:u w:val="single"/>
        </w:rPr>
        <w:t>9. Adó-és értékbizonyítványok kiállítása</w:t>
      </w:r>
    </w:p>
    <w:p w:rsidR="006C2679" w:rsidRPr="00D3367A" w:rsidRDefault="006C2679" w:rsidP="006C2679">
      <w:pPr>
        <w:jc w:val="both"/>
        <w:rPr>
          <w:color w:val="FF0000"/>
        </w:rPr>
      </w:pPr>
    </w:p>
    <w:p w:rsidR="006C2679" w:rsidRPr="00386981" w:rsidRDefault="006C2679" w:rsidP="006C2679">
      <w:pPr>
        <w:ind w:left="6"/>
        <w:jc w:val="both"/>
        <w:rPr>
          <w:b/>
          <w:color w:val="000000" w:themeColor="text1"/>
          <w:u w:val="single"/>
        </w:rPr>
      </w:pPr>
      <w:r w:rsidRPr="00386981">
        <w:rPr>
          <w:color w:val="000000" w:themeColor="text1"/>
        </w:rPr>
        <w:t>A Közös Hivatalhoz tartozó telepü</w:t>
      </w:r>
      <w:r w:rsidR="009D32C3">
        <w:rPr>
          <w:color w:val="000000" w:themeColor="text1"/>
        </w:rPr>
        <w:t>lések vonatkozásában összesen 297</w:t>
      </w:r>
      <w:r w:rsidRPr="00386981">
        <w:rPr>
          <w:color w:val="000000" w:themeColor="text1"/>
        </w:rPr>
        <w:t xml:space="preserve"> db adó- és értékbizonyítvány került kiállításra. Több esetben az adó- és értékbizonyítvány nem csak egy ingatlan értékelését tartalmazza. </w:t>
      </w:r>
    </w:p>
    <w:p w:rsidR="006C2679" w:rsidRPr="00D3367A" w:rsidRDefault="006C2679" w:rsidP="006C2679">
      <w:pPr>
        <w:jc w:val="both"/>
        <w:rPr>
          <w:color w:val="FF0000"/>
        </w:rPr>
      </w:pPr>
    </w:p>
    <w:p w:rsidR="006C2679" w:rsidRDefault="006C2679" w:rsidP="006C2679">
      <w:pPr>
        <w:jc w:val="both"/>
        <w:rPr>
          <w:color w:val="FF0000"/>
        </w:rPr>
      </w:pPr>
    </w:p>
    <w:p w:rsidR="00013959" w:rsidRDefault="00013959" w:rsidP="006C2679">
      <w:pPr>
        <w:jc w:val="both"/>
        <w:rPr>
          <w:color w:val="FF0000"/>
        </w:rPr>
      </w:pPr>
    </w:p>
    <w:p w:rsidR="00013959" w:rsidRPr="00D3367A" w:rsidRDefault="00013959" w:rsidP="006C2679">
      <w:pPr>
        <w:jc w:val="both"/>
        <w:rPr>
          <w:color w:val="FF0000"/>
        </w:rPr>
      </w:pPr>
    </w:p>
    <w:p w:rsidR="006C2679" w:rsidRPr="00D3367A" w:rsidRDefault="006C2679" w:rsidP="006C2679">
      <w:pPr>
        <w:jc w:val="both"/>
        <w:rPr>
          <w:color w:val="FF0000"/>
        </w:rPr>
      </w:pPr>
    </w:p>
    <w:p w:rsidR="006C2679" w:rsidRPr="000F3F1F" w:rsidRDefault="006C2679" w:rsidP="006C2679">
      <w:pPr>
        <w:jc w:val="both"/>
        <w:rPr>
          <w:b/>
          <w:bCs/>
          <w:color w:val="000000" w:themeColor="text1"/>
          <w:u w:val="single"/>
        </w:rPr>
      </w:pPr>
      <w:r w:rsidRPr="000F3F1F">
        <w:rPr>
          <w:b/>
          <w:bCs/>
          <w:color w:val="000000" w:themeColor="text1"/>
          <w:u w:val="single"/>
        </w:rPr>
        <w:t>10. Műszaki terület</w:t>
      </w:r>
    </w:p>
    <w:p w:rsidR="006C2679" w:rsidRPr="00D3367A" w:rsidRDefault="006C2679" w:rsidP="006C2679">
      <w:pPr>
        <w:jc w:val="both"/>
        <w:rPr>
          <w:color w:val="FF0000"/>
        </w:rPr>
      </w:pPr>
    </w:p>
    <w:p w:rsidR="006C2679" w:rsidRPr="000F3F1F" w:rsidRDefault="006C2679" w:rsidP="006C2679">
      <w:pPr>
        <w:jc w:val="both"/>
        <w:rPr>
          <w:color w:val="000000" w:themeColor="text1"/>
        </w:rPr>
      </w:pPr>
      <w:r w:rsidRPr="000F3F1F">
        <w:rPr>
          <w:color w:val="000000" w:themeColor="text1"/>
        </w:rPr>
        <w:t xml:space="preserve">Az ezen a területen dolgozó három fő ügyintéző látja el a feladatokat. </w:t>
      </w:r>
    </w:p>
    <w:p w:rsidR="006C2679" w:rsidRPr="00D3367A" w:rsidRDefault="006C2679" w:rsidP="006C2679">
      <w:pPr>
        <w:ind w:left="1134"/>
        <w:jc w:val="both"/>
        <w:rPr>
          <w:color w:val="FF0000"/>
        </w:rPr>
      </w:pPr>
    </w:p>
    <w:p w:rsidR="006C2679" w:rsidRPr="000F3F1F" w:rsidRDefault="006C2679" w:rsidP="006C2679">
      <w:pPr>
        <w:jc w:val="both"/>
        <w:rPr>
          <w:color w:val="000000" w:themeColor="text1"/>
          <w:u w:val="single"/>
        </w:rPr>
      </w:pPr>
      <w:r w:rsidRPr="000F3F1F">
        <w:rPr>
          <w:color w:val="000000" w:themeColor="text1"/>
          <w:u w:val="single"/>
        </w:rPr>
        <w:t>10. 1. Kővágóörs, Szentbékkálla, Salföld vonatkozásában:</w:t>
      </w:r>
    </w:p>
    <w:p w:rsidR="006C2679" w:rsidRPr="00D3367A" w:rsidRDefault="006C2679" w:rsidP="006C2679">
      <w:pPr>
        <w:ind w:left="1134"/>
        <w:jc w:val="both"/>
        <w:rPr>
          <w:b/>
          <w:color w:val="FF0000"/>
        </w:rPr>
      </w:pPr>
    </w:p>
    <w:p w:rsidR="009D32C3" w:rsidRPr="008F0872" w:rsidRDefault="009D32C3" w:rsidP="009D32C3">
      <w:pPr>
        <w:jc w:val="both"/>
      </w:pPr>
      <w:r>
        <w:t>Az elmúlt évben a műszaki szakterület vonatkozásában az alábbi feladatok ellátására került sor:</w:t>
      </w:r>
    </w:p>
    <w:p w:rsidR="009D32C3" w:rsidRDefault="009D32C3" w:rsidP="009D32C3">
      <w:pPr>
        <w:ind w:firstLine="708"/>
        <w:jc w:val="both"/>
        <w:rPr>
          <w:b/>
        </w:rPr>
      </w:pPr>
    </w:p>
    <w:p w:rsidR="009D32C3" w:rsidRDefault="009D32C3" w:rsidP="009D32C3">
      <w:pPr>
        <w:numPr>
          <w:ilvl w:val="0"/>
          <w:numId w:val="3"/>
        </w:numPr>
        <w:jc w:val="both"/>
      </w:pPr>
      <w:r w:rsidRPr="005F2D6B">
        <w:t>Településfejlesztési ügyek</w:t>
      </w:r>
    </w:p>
    <w:p w:rsidR="009D32C3" w:rsidRDefault="009D32C3" w:rsidP="009D32C3">
      <w:pPr>
        <w:jc w:val="both"/>
      </w:pPr>
      <w:r>
        <w:t xml:space="preserve">Állami ingatlanok önkormányzati tulajdonba adásának ügyében aktív részvétel (Salföld, Kővágóörs), </w:t>
      </w:r>
      <w:proofErr w:type="spellStart"/>
      <w:r>
        <w:t>Kővágóörs</w:t>
      </w:r>
      <w:proofErr w:type="spellEnd"/>
      <w:r>
        <w:t xml:space="preserve"> elkerülő útjának tervezési munkálatainak előkészítése, tervezési költségekkel kapcsolatos ügyintézés. Kővágóörs kegyhely építési ügye. Kővágóörs, Gerle utca kisajátítási ügyének előkészítésében részvétel.</w:t>
      </w:r>
    </w:p>
    <w:p w:rsidR="009D32C3" w:rsidRPr="005F2D6B" w:rsidRDefault="009D32C3" w:rsidP="009D32C3">
      <w:pPr>
        <w:numPr>
          <w:ilvl w:val="0"/>
          <w:numId w:val="3"/>
        </w:numPr>
        <w:jc w:val="both"/>
      </w:pPr>
      <w:r w:rsidRPr="005F2D6B">
        <w:t>Pályázatok</w:t>
      </w:r>
    </w:p>
    <w:p w:rsidR="009D32C3" w:rsidRDefault="009D32C3" w:rsidP="009D32C3">
      <w:pPr>
        <w:jc w:val="both"/>
      </w:pPr>
      <w:r>
        <w:t>Benyújtásra került pályázatok műszaki előkészítése, projektekben való aktív részvétel, projekt lezárása:</w:t>
      </w:r>
    </w:p>
    <w:p w:rsidR="009D32C3" w:rsidRPr="00C3776F" w:rsidRDefault="009D32C3" w:rsidP="009D32C3">
      <w:pPr>
        <w:numPr>
          <w:ilvl w:val="0"/>
          <w:numId w:val="4"/>
        </w:numPr>
        <w:jc w:val="both"/>
      </w:pPr>
      <w:r w:rsidRPr="00C3776F">
        <w:t xml:space="preserve">Kővágóörs </w:t>
      </w:r>
      <w:r>
        <w:rPr>
          <w:sz w:val="22"/>
          <w:szCs w:val="22"/>
        </w:rPr>
        <w:t xml:space="preserve">elektromos autó pályázat </w:t>
      </w:r>
      <w:proofErr w:type="spellStart"/>
      <w:r>
        <w:rPr>
          <w:sz w:val="22"/>
          <w:szCs w:val="22"/>
        </w:rPr>
        <w:t>pályázat</w:t>
      </w:r>
      <w:proofErr w:type="spellEnd"/>
    </w:p>
    <w:p w:rsidR="009D32C3" w:rsidRPr="00C3776F" w:rsidRDefault="009D32C3" w:rsidP="009D32C3">
      <w:pPr>
        <w:numPr>
          <w:ilvl w:val="0"/>
          <w:numId w:val="4"/>
        </w:numPr>
        <w:jc w:val="both"/>
      </w:pPr>
      <w:r w:rsidRPr="00C3776F">
        <w:t xml:space="preserve">Kővágóörs </w:t>
      </w:r>
      <w:r>
        <w:t xml:space="preserve">118. </w:t>
      </w:r>
      <w:proofErr w:type="spellStart"/>
      <w:r>
        <w:t>hrsz-ú</w:t>
      </w:r>
      <w:proofErr w:type="spellEnd"/>
      <w:r>
        <w:t xml:space="preserve"> ingatlan külső felújítása pályázat</w:t>
      </w:r>
    </w:p>
    <w:p w:rsidR="009D32C3" w:rsidRDefault="009D32C3" w:rsidP="009D32C3">
      <w:pPr>
        <w:numPr>
          <w:ilvl w:val="0"/>
          <w:numId w:val="4"/>
        </w:numPr>
        <w:jc w:val="both"/>
      </w:pPr>
      <w:r w:rsidRPr="00C3776F">
        <w:t xml:space="preserve">Kővágóörs </w:t>
      </w:r>
      <w:r>
        <w:t>falugondnoki busz beszerzése pályázat</w:t>
      </w:r>
    </w:p>
    <w:p w:rsidR="009D32C3" w:rsidRDefault="009D32C3" w:rsidP="009D32C3">
      <w:pPr>
        <w:numPr>
          <w:ilvl w:val="0"/>
          <w:numId w:val="4"/>
        </w:numPr>
        <w:jc w:val="both"/>
      </w:pPr>
      <w:r>
        <w:t>Salföld kultúrház előtető és kultúrház felújítás pályázat</w:t>
      </w:r>
    </w:p>
    <w:p w:rsidR="009D32C3" w:rsidRDefault="009D32C3" w:rsidP="009D32C3">
      <w:pPr>
        <w:numPr>
          <w:ilvl w:val="0"/>
          <w:numId w:val="4"/>
        </w:numPr>
        <w:jc w:val="both"/>
      </w:pPr>
      <w:r>
        <w:t>Szentbékkálla járda felújítás pályázat</w:t>
      </w:r>
    </w:p>
    <w:p w:rsidR="009D32C3" w:rsidRPr="005F2D6B" w:rsidRDefault="009D32C3" w:rsidP="009D32C3">
      <w:pPr>
        <w:numPr>
          <w:ilvl w:val="0"/>
          <w:numId w:val="3"/>
        </w:numPr>
        <w:jc w:val="both"/>
      </w:pPr>
      <w:r w:rsidRPr="005F2D6B">
        <w:t>Beruházások</w:t>
      </w:r>
    </w:p>
    <w:p w:rsidR="009D32C3" w:rsidRDefault="009D32C3" w:rsidP="009D32C3">
      <w:pPr>
        <w:jc w:val="both"/>
      </w:pPr>
      <w:r>
        <w:t xml:space="preserve">Kővágóörs nádfedeles ház felújításának ügye, Kővágóörs-Pálköve </w:t>
      </w:r>
      <w:proofErr w:type="spellStart"/>
      <w:r>
        <w:t>Strandürdő</w:t>
      </w:r>
      <w:proofErr w:type="spellEnd"/>
      <w:r>
        <w:t xml:space="preserve"> partvédelmi felújítás projekt (pályáztatás, kivitelezőkkel való kapcsolattartás, szerződések, árajánlatok előkészítése, beszerzés, helyszíni szemlék lebonyolítása)</w:t>
      </w:r>
    </w:p>
    <w:p w:rsidR="009D32C3" w:rsidRPr="00AB4752" w:rsidRDefault="009D32C3" w:rsidP="009D32C3">
      <w:pPr>
        <w:numPr>
          <w:ilvl w:val="0"/>
          <w:numId w:val="3"/>
        </w:numPr>
        <w:jc w:val="both"/>
      </w:pPr>
      <w:r w:rsidRPr="00AB4752">
        <w:t>Értékbecslési ügyek ügyintézése (1db)</w:t>
      </w:r>
    </w:p>
    <w:p w:rsidR="009D32C3" w:rsidRDefault="009D32C3" w:rsidP="009D32C3">
      <w:pPr>
        <w:numPr>
          <w:ilvl w:val="0"/>
          <w:numId w:val="3"/>
        </w:numPr>
        <w:jc w:val="both"/>
      </w:pPr>
      <w:r>
        <w:t>Talajvízkút ügyek (1db)</w:t>
      </w:r>
    </w:p>
    <w:p w:rsidR="009D32C3" w:rsidRPr="005F2D6B" w:rsidRDefault="009D32C3" w:rsidP="009D32C3">
      <w:pPr>
        <w:numPr>
          <w:ilvl w:val="0"/>
          <w:numId w:val="3"/>
        </w:numPr>
        <w:jc w:val="both"/>
      </w:pPr>
      <w:r>
        <w:t>Súlykorlátozás ideiglenes feloldása (4db)</w:t>
      </w:r>
    </w:p>
    <w:p w:rsidR="009D32C3" w:rsidRDefault="009D32C3" w:rsidP="009D32C3">
      <w:pPr>
        <w:numPr>
          <w:ilvl w:val="0"/>
          <w:numId w:val="3"/>
        </w:numPr>
        <w:jc w:val="both"/>
      </w:pPr>
      <w:proofErr w:type="spellStart"/>
      <w:r w:rsidRPr="005F2D6B">
        <w:t>Közterületfoglalási</w:t>
      </w:r>
      <w:proofErr w:type="spellEnd"/>
      <w:r w:rsidRPr="005F2D6B">
        <w:t xml:space="preserve"> határozatok kiadása</w:t>
      </w:r>
      <w:r>
        <w:t xml:space="preserve"> (2db)</w:t>
      </w:r>
    </w:p>
    <w:p w:rsidR="009D32C3" w:rsidRDefault="009D32C3" w:rsidP="009D32C3">
      <w:pPr>
        <w:jc w:val="both"/>
      </w:pPr>
      <w:r>
        <w:t>8.   Közműkezelők részére kiadott tulajdonosi hozzájárulás 24db, közútkezelő nyilatkozat 42 db.</w:t>
      </w:r>
    </w:p>
    <w:p w:rsidR="009D32C3" w:rsidRDefault="009D32C3" w:rsidP="009D32C3">
      <w:pPr>
        <w:jc w:val="both"/>
      </w:pPr>
      <w:r>
        <w:t xml:space="preserve">9.  Többgenerációs családi házak </w:t>
      </w:r>
      <w:proofErr w:type="spellStart"/>
      <w:r>
        <w:t>gázártámogatásához</w:t>
      </w:r>
      <w:proofErr w:type="spellEnd"/>
      <w:r>
        <w:t xml:space="preserve"> hatósági bizonyítvány kiadása: 10</w:t>
      </w:r>
    </w:p>
    <w:p w:rsidR="009D32C3" w:rsidRDefault="009D32C3" w:rsidP="009D32C3">
      <w:pPr>
        <w:jc w:val="both"/>
      </w:pPr>
      <w:r>
        <w:t>10.  Vagyongazdálkodással kapcsolatos ügyek</w:t>
      </w:r>
    </w:p>
    <w:p w:rsidR="009D32C3" w:rsidRDefault="009D32C3" w:rsidP="009D32C3">
      <w:pPr>
        <w:jc w:val="both"/>
      </w:pPr>
      <w:r>
        <w:t>Pályáztatás, bérleti szerződések előkészítése. Önkormányzati létesítmények karbantartásával, felújításával, állagmegóvásával kapcsolatos ügyek. Településgazdálkodás működéséhez szükséges megrendelések lebonyolítása. Szakmai teljesítések igazolása és ellenőrzése.</w:t>
      </w:r>
    </w:p>
    <w:p w:rsidR="009D32C3" w:rsidRDefault="009D32C3" w:rsidP="009D32C3">
      <w:pPr>
        <w:jc w:val="both"/>
      </w:pPr>
      <w:r>
        <w:t>11. Közműszolgáltatókkal egyeztetés, adatszolgáltatás, önkormányzati intézmények szolgáltatási szerződéseinek előkészítése, lomtalanítás megszervezése.</w:t>
      </w:r>
    </w:p>
    <w:p w:rsidR="009D32C3" w:rsidRDefault="009D32C3" w:rsidP="009D32C3">
      <w:pPr>
        <w:jc w:val="both"/>
      </w:pPr>
      <w:r>
        <w:t>12.  A települések életével kapcsolatok közösségi információk eljuttatása a lakossághoz (információs táblák készítése, web-felület előkészítése, lakossági tájékoztató levelek előkészítése stb.), jogsegélyek.</w:t>
      </w:r>
    </w:p>
    <w:p w:rsidR="009D32C3" w:rsidRDefault="009D32C3" w:rsidP="009D32C3">
      <w:pPr>
        <w:jc w:val="both"/>
      </w:pPr>
      <w:r>
        <w:t>13. Strandfürdők kijelölésében és nyári üzemeltetésében közreműködés, időszakosan üzemelő létesítmények működésének koordinálása. Működtetéshez szükséges szerződés előkészítése.</w:t>
      </w:r>
    </w:p>
    <w:p w:rsidR="009D32C3" w:rsidRDefault="009D32C3" w:rsidP="009D32C3">
      <w:pPr>
        <w:jc w:val="both"/>
      </w:pPr>
      <w:r>
        <w:t>14.  Adatszolgáltatások (Lechner tudásközpont, KSH, TAK, TKR, DRV, Utak és hidak, Világörökség várományos, nem közművel összegyűjtött hulladék stb.) (32db)</w:t>
      </w:r>
    </w:p>
    <w:p w:rsidR="009D32C3" w:rsidRDefault="009D32C3" w:rsidP="009D32C3">
      <w:pPr>
        <w:jc w:val="both"/>
      </w:pPr>
      <w:r>
        <w:t>15. Növényvédelemmel kapcsolatos ügyek: Gondozatlan területek tulajdonosainak felszólítása (1 db.).</w:t>
      </w:r>
    </w:p>
    <w:p w:rsidR="009D32C3" w:rsidRDefault="009D32C3" w:rsidP="009D32C3">
      <w:pPr>
        <w:jc w:val="both"/>
      </w:pPr>
      <w:r>
        <w:lastRenderedPageBreak/>
        <w:t>16.  Katasztrófavédelmi ügyek</w:t>
      </w:r>
    </w:p>
    <w:p w:rsidR="009D32C3" w:rsidRDefault="009D32C3" w:rsidP="009D32C3">
      <w:pPr>
        <w:jc w:val="both"/>
      </w:pPr>
      <w:r>
        <w:t>Megalakítási, veszély-elhárítási, befogadási tervek aktualizálása. Felkészítési terv a téli időjárási viszonyokra, ellenőrzések lebonyolítása, közbiztonsági referens értekezleteken való részvétel, törzsvezetési gyakorlat lebonyolítása.</w:t>
      </w:r>
    </w:p>
    <w:p w:rsidR="009D32C3" w:rsidRDefault="009D32C3" w:rsidP="009D32C3">
      <w:pPr>
        <w:jc w:val="both"/>
      </w:pPr>
      <w:r>
        <w:t>17.  Hulladékszállítással, lakcímnyilvántartással kapcsolatos hatósági igazolások kiadása (2 db.)</w:t>
      </w:r>
    </w:p>
    <w:p w:rsidR="009D32C3" w:rsidRDefault="009D32C3" w:rsidP="009D32C3">
      <w:pPr>
        <w:jc w:val="both"/>
      </w:pPr>
      <w:r>
        <w:t>18.   Nyári rendezvények műszaki, hatósági előkészítése (KŐFESZT).</w:t>
      </w:r>
    </w:p>
    <w:p w:rsidR="009D32C3" w:rsidRDefault="009D32C3" w:rsidP="009D32C3">
      <w:pPr>
        <w:jc w:val="both"/>
      </w:pPr>
      <w:r>
        <w:t>19. Településüzemeltetéssel kapcsolatos lakossági panaszok, észrevételek fogadása, a szükséges intézkedések előkészítése, megtétele.</w:t>
      </w:r>
    </w:p>
    <w:p w:rsidR="009D32C3" w:rsidRDefault="009D32C3" w:rsidP="009D32C3">
      <w:pPr>
        <w:jc w:val="both"/>
      </w:pPr>
      <w:r>
        <w:t>20.  Képviselő-testületi, Bizottsági ülések anyagainak előkészítése, előterjesztések elkészítése, üléseken való részvétel (38db).</w:t>
      </w:r>
    </w:p>
    <w:p w:rsidR="009D32C3" w:rsidRDefault="009D32C3" w:rsidP="009D32C3">
      <w:pPr>
        <w:jc w:val="both"/>
      </w:pPr>
      <w:r>
        <w:t>21. Hatósági ügyek intézése, áttételek, természetvédelem (9db)</w:t>
      </w:r>
    </w:p>
    <w:p w:rsidR="009D32C3" w:rsidRDefault="009D32C3" w:rsidP="009D32C3">
      <w:pPr>
        <w:jc w:val="both"/>
      </w:pPr>
      <w:r>
        <w:t>22. Hatósági bizonyítványok kiállítása (2db)</w:t>
      </w:r>
    </w:p>
    <w:p w:rsidR="009D32C3" w:rsidRDefault="009D32C3" w:rsidP="009D32C3">
      <w:pPr>
        <w:jc w:val="both"/>
      </w:pPr>
      <w:r>
        <w:t xml:space="preserve">23. </w:t>
      </w:r>
      <w:r>
        <w:rPr>
          <w:color w:val="000000"/>
        </w:rPr>
        <w:t>Településképi felszólítás ügyek</w:t>
      </w:r>
      <w:r>
        <w:t xml:space="preserve"> (1db)</w:t>
      </w:r>
    </w:p>
    <w:p w:rsidR="009D32C3" w:rsidRDefault="009D32C3" w:rsidP="009D32C3">
      <w:pPr>
        <w:jc w:val="both"/>
      </w:pPr>
      <w:r>
        <w:t>24. Elővásárlási joggal kapcsolatos ügyek kezelése (3db)</w:t>
      </w:r>
    </w:p>
    <w:p w:rsidR="009D32C3" w:rsidRDefault="009D32C3" w:rsidP="009D32C3">
      <w:pPr>
        <w:jc w:val="both"/>
      </w:pPr>
      <w:r>
        <w:t>25. Településképi rendelettel kapcsolatos, bejelentési, konzultációs, településképi vélemény ügyek (40db)</w:t>
      </w:r>
    </w:p>
    <w:p w:rsidR="009D32C3" w:rsidRDefault="009D32C3" w:rsidP="009D32C3">
      <w:pPr>
        <w:jc w:val="both"/>
      </w:pPr>
      <w:r>
        <w:t>26. Térfigyelő kamerarendszer működésével kapcsolatos ügyek kezelése (Kővágóörs).</w:t>
      </w:r>
    </w:p>
    <w:p w:rsidR="009D32C3" w:rsidRDefault="009D32C3" w:rsidP="009D32C3">
      <w:pPr>
        <w:jc w:val="both"/>
      </w:pPr>
      <w:r>
        <w:t>27. Egyedi szennyvízkezelő létesítmények létesítési engedély ügye: (2db)</w:t>
      </w:r>
    </w:p>
    <w:p w:rsidR="009D32C3" w:rsidRDefault="009D32C3" w:rsidP="009D32C3">
      <w:pPr>
        <w:jc w:val="both"/>
      </w:pPr>
      <w:r>
        <w:t>28. Kővágóörs (Varga Béla) község vonatkozásában a településrendezési eszközök módosításának lebonyolítása, koordinálása, hatóságokkal történő egyeztetés.</w:t>
      </w:r>
    </w:p>
    <w:p w:rsidR="009D32C3" w:rsidRDefault="009D32C3" w:rsidP="009D32C3">
      <w:pPr>
        <w:jc w:val="both"/>
      </w:pPr>
      <w:r>
        <w:t xml:space="preserve">29. </w:t>
      </w:r>
      <w:r w:rsidRPr="00B50108">
        <w:rPr>
          <w:color w:val="000000"/>
        </w:rPr>
        <w:t>Településképi rendeletek felülvizsgálatában, módosításában való közreműködés (</w:t>
      </w:r>
      <w:r>
        <w:rPr>
          <w:color w:val="000000"/>
        </w:rPr>
        <w:t>Kővágóörs, Salföld</w:t>
      </w:r>
      <w:r w:rsidRPr="00B50108">
        <w:rPr>
          <w:color w:val="000000"/>
        </w:rPr>
        <w:t>), településképi eljárások lefolytatása</w:t>
      </w:r>
    </w:p>
    <w:p w:rsidR="009D32C3" w:rsidRDefault="009D32C3" w:rsidP="009D32C3">
      <w:pPr>
        <w:jc w:val="both"/>
      </w:pPr>
      <w:r>
        <w:t>30. Salföld község kultúrház felújítási ügyének kezelése (építéshatósági szemléken részvétel, kivitelezővel történő egyeztetések, helyszíni szemlék, lakossági panaszkezelés, építésszel történt egyeztetések)</w:t>
      </w:r>
    </w:p>
    <w:p w:rsidR="009D32C3" w:rsidRDefault="009D32C3" w:rsidP="009D32C3">
      <w:pPr>
        <w:pStyle w:val="Listaszerbekezds"/>
        <w:suppressAutoHyphens w:val="0"/>
        <w:ind w:left="0"/>
        <w:contextualSpacing/>
        <w:jc w:val="both"/>
        <w:rPr>
          <w:color w:val="000000"/>
          <w:sz w:val="24"/>
          <w:szCs w:val="24"/>
        </w:rPr>
      </w:pPr>
      <w:r>
        <w:rPr>
          <w:color w:val="000000"/>
          <w:sz w:val="24"/>
          <w:szCs w:val="24"/>
        </w:rPr>
        <w:t>31.N</w:t>
      </w:r>
      <w:r w:rsidRPr="00B50108">
        <w:rPr>
          <w:color w:val="000000"/>
          <w:sz w:val="24"/>
          <w:szCs w:val="24"/>
        </w:rPr>
        <w:t>em közművel gyűjtött szennyvíz elszállítására vonatkozó szerződések megkötése</w:t>
      </w:r>
      <w:r>
        <w:rPr>
          <w:color w:val="000000"/>
          <w:sz w:val="24"/>
          <w:szCs w:val="24"/>
        </w:rPr>
        <w:t>, szerződés módosítása</w:t>
      </w:r>
      <w:r w:rsidRPr="00B50108">
        <w:rPr>
          <w:color w:val="000000"/>
          <w:sz w:val="24"/>
          <w:szCs w:val="24"/>
        </w:rPr>
        <w:t xml:space="preserve"> (testületi döntés, szerződéskötés)</w:t>
      </w:r>
    </w:p>
    <w:p w:rsidR="009D32C3" w:rsidRDefault="009D32C3" w:rsidP="009D32C3">
      <w:pPr>
        <w:pStyle w:val="Listaszerbekezds"/>
        <w:suppressAutoHyphens w:val="0"/>
        <w:ind w:left="0"/>
        <w:contextualSpacing/>
        <w:jc w:val="both"/>
        <w:rPr>
          <w:color w:val="000000"/>
          <w:sz w:val="24"/>
          <w:szCs w:val="24"/>
        </w:rPr>
      </w:pPr>
      <w:r>
        <w:rPr>
          <w:color w:val="000000"/>
          <w:sz w:val="24"/>
          <w:szCs w:val="24"/>
        </w:rPr>
        <w:t>32. Illegális hulladéklerakással kapcsolatok ügyek intézése (2db)</w:t>
      </w:r>
    </w:p>
    <w:p w:rsidR="009D32C3" w:rsidRDefault="009D32C3" w:rsidP="009D32C3">
      <w:pPr>
        <w:pStyle w:val="Listaszerbekezds"/>
        <w:suppressAutoHyphens w:val="0"/>
        <w:ind w:left="0"/>
        <w:contextualSpacing/>
        <w:jc w:val="both"/>
        <w:rPr>
          <w:color w:val="000000"/>
          <w:sz w:val="24"/>
          <w:szCs w:val="24"/>
        </w:rPr>
      </w:pPr>
      <w:r>
        <w:rPr>
          <w:color w:val="000000"/>
          <w:sz w:val="24"/>
          <w:szCs w:val="24"/>
        </w:rPr>
        <w:t>33. Szentbékkálla község Főépítész váltás ügyének koordinálása, szerződéssel kapcsolatos ügyintézés</w:t>
      </w:r>
    </w:p>
    <w:p w:rsidR="009D32C3" w:rsidRDefault="009D32C3" w:rsidP="009D32C3">
      <w:pPr>
        <w:jc w:val="both"/>
      </w:pPr>
    </w:p>
    <w:p w:rsidR="006C2679" w:rsidRDefault="006C2679" w:rsidP="006C2679">
      <w:pPr>
        <w:ind w:left="1134"/>
        <w:jc w:val="both"/>
        <w:rPr>
          <w:color w:val="FF0000"/>
        </w:rPr>
      </w:pPr>
    </w:p>
    <w:p w:rsidR="006C2679" w:rsidRPr="00D3367A" w:rsidRDefault="006C2679" w:rsidP="006C2679">
      <w:pPr>
        <w:ind w:left="1134"/>
        <w:jc w:val="both"/>
        <w:rPr>
          <w:color w:val="FF0000"/>
        </w:rPr>
      </w:pPr>
    </w:p>
    <w:p w:rsidR="006C2679" w:rsidRPr="00B04DDC" w:rsidRDefault="006C2679" w:rsidP="006C2679">
      <w:pPr>
        <w:jc w:val="both"/>
        <w:rPr>
          <w:u w:val="single"/>
        </w:rPr>
      </w:pPr>
      <w:r w:rsidRPr="00B04DDC">
        <w:rPr>
          <w:u w:val="single"/>
        </w:rPr>
        <w:t>10. 2. Köveskál, Mindszentkálla, Kékkút, Balatonhenye vonatkozásában:</w:t>
      </w:r>
    </w:p>
    <w:p w:rsidR="009D32C3" w:rsidRPr="00A21DD5" w:rsidRDefault="009D32C3" w:rsidP="009D32C3">
      <w:pPr>
        <w:jc w:val="both"/>
        <w:rPr>
          <w:i/>
          <w:color w:val="000000" w:themeColor="text1"/>
        </w:rPr>
      </w:pPr>
      <w:r w:rsidRPr="00A21DD5">
        <w:rPr>
          <w:i/>
          <w:color w:val="000000" w:themeColor="text1"/>
        </w:rPr>
        <w:t xml:space="preserve">Településfejlesztési ügyek </w:t>
      </w:r>
    </w:p>
    <w:p w:rsidR="009D32C3" w:rsidRPr="00767A40" w:rsidRDefault="009D32C3" w:rsidP="009D32C3">
      <w:pPr>
        <w:pStyle w:val="Listaszerbekezds"/>
        <w:numPr>
          <w:ilvl w:val="0"/>
          <w:numId w:val="5"/>
        </w:numPr>
        <w:suppressAutoHyphens w:val="0"/>
        <w:ind w:left="142" w:firstLine="0"/>
        <w:contextualSpacing/>
        <w:jc w:val="both"/>
        <w:rPr>
          <w:color w:val="000000" w:themeColor="text1"/>
          <w:sz w:val="24"/>
          <w:szCs w:val="24"/>
        </w:rPr>
      </w:pPr>
      <w:r w:rsidRPr="00767A40">
        <w:rPr>
          <w:color w:val="000000" w:themeColor="text1"/>
          <w:sz w:val="24"/>
          <w:szCs w:val="24"/>
        </w:rPr>
        <w:t xml:space="preserve">Helyi Építési Szabályzat módosításával kapcsolatos feladatok, szakhatósági egyeztetések, közzététel (Köveskál, </w:t>
      </w:r>
      <w:r>
        <w:rPr>
          <w:color w:val="000000" w:themeColor="text1"/>
          <w:sz w:val="24"/>
          <w:szCs w:val="24"/>
        </w:rPr>
        <w:t>Mindszentkálla, Balatonhenye, Kékkút</w:t>
      </w:r>
      <w:r w:rsidRPr="00767A40">
        <w:rPr>
          <w:color w:val="000000" w:themeColor="text1"/>
          <w:sz w:val="24"/>
          <w:szCs w:val="24"/>
        </w:rPr>
        <w:t>);</w:t>
      </w:r>
    </w:p>
    <w:p w:rsidR="009D32C3" w:rsidRPr="00767A40" w:rsidRDefault="009D32C3" w:rsidP="009D32C3">
      <w:pPr>
        <w:pStyle w:val="Listaszerbekezds"/>
        <w:numPr>
          <w:ilvl w:val="0"/>
          <w:numId w:val="5"/>
        </w:numPr>
        <w:suppressAutoHyphens w:val="0"/>
        <w:ind w:left="142" w:firstLine="0"/>
        <w:contextualSpacing/>
        <w:jc w:val="both"/>
        <w:rPr>
          <w:sz w:val="24"/>
          <w:szCs w:val="24"/>
        </w:rPr>
      </w:pPr>
      <w:r w:rsidRPr="00767A40">
        <w:rPr>
          <w:color w:val="000000" w:themeColor="text1"/>
          <w:sz w:val="24"/>
          <w:szCs w:val="24"/>
        </w:rPr>
        <w:t>Településképi kézikönyvek és rendeletek felülvizsgálatában, módosításában való közreműködés (</w:t>
      </w:r>
      <w:r>
        <w:rPr>
          <w:color w:val="000000" w:themeColor="text1"/>
          <w:sz w:val="24"/>
          <w:szCs w:val="24"/>
        </w:rPr>
        <w:t>Balatonhenye, Mindszentkálla</w:t>
      </w:r>
      <w:r w:rsidRPr="00767A40">
        <w:rPr>
          <w:color w:val="000000" w:themeColor="text1"/>
          <w:sz w:val="24"/>
          <w:szCs w:val="24"/>
        </w:rPr>
        <w:t>), településképi eljárások lefolytatása;</w:t>
      </w:r>
    </w:p>
    <w:p w:rsidR="009D32C3" w:rsidRPr="00767A40" w:rsidRDefault="009D32C3" w:rsidP="009D32C3">
      <w:pPr>
        <w:pStyle w:val="Listaszerbekezds"/>
        <w:ind w:left="142"/>
        <w:jc w:val="both"/>
        <w:rPr>
          <w:color w:val="000000" w:themeColor="text1"/>
          <w:sz w:val="24"/>
          <w:szCs w:val="24"/>
        </w:rPr>
      </w:pPr>
    </w:p>
    <w:p w:rsidR="009D32C3" w:rsidRPr="00767A40" w:rsidRDefault="009D32C3" w:rsidP="009D32C3">
      <w:pPr>
        <w:ind w:left="142"/>
        <w:jc w:val="both"/>
        <w:rPr>
          <w:i/>
          <w:color w:val="000000" w:themeColor="text1"/>
        </w:rPr>
      </w:pPr>
      <w:r w:rsidRPr="00767A40">
        <w:rPr>
          <w:i/>
          <w:color w:val="000000" w:themeColor="text1"/>
        </w:rPr>
        <w:t>Pályázatok</w:t>
      </w:r>
    </w:p>
    <w:p w:rsidR="009D32C3" w:rsidRPr="00767A40" w:rsidRDefault="009D32C3" w:rsidP="009D32C3">
      <w:pPr>
        <w:pStyle w:val="Listaszerbekezds"/>
        <w:numPr>
          <w:ilvl w:val="0"/>
          <w:numId w:val="6"/>
        </w:numPr>
        <w:suppressAutoHyphens w:val="0"/>
        <w:ind w:left="142" w:firstLine="0"/>
        <w:contextualSpacing/>
        <w:jc w:val="both"/>
        <w:rPr>
          <w:color w:val="000000" w:themeColor="text1"/>
          <w:sz w:val="24"/>
          <w:szCs w:val="24"/>
        </w:rPr>
      </w:pPr>
      <w:r w:rsidRPr="00767A40">
        <w:rPr>
          <w:color w:val="000000" w:themeColor="text1"/>
          <w:sz w:val="24"/>
          <w:szCs w:val="24"/>
        </w:rPr>
        <w:t>Benyújtásra került pályázatok (Magyar Falu Program</w:t>
      </w:r>
      <w:r>
        <w:rPr>
          <w:color w:val="000000" w:themeColor="text1"/>
          <w:sz w:val="24"/>
          <w:szCs w:val="24"/>
        </w:rPr>
        <w:t>, BFT</w:t>
      </w:r>
      <w:r w:rsidRPr="00767A40">
        <w:rPr>
          <w:color w:val="000000" w:themeColor="text1"/>
          <w:sz w:val="24"/>
          <w:szCs w:val="24"/>
        </w:rPr>
        <w:t xml:space="preserve">) műszaki előkészítése, szükséges engedélyek beszerzése (járda, </w:t>
      </w:r>
      <w:r>
        <w:rPr>
          <w:color w:val="000000" w:themeColor="text1"/>
          <w:sz w:val="24"/>
          <w:szCs w:val="24"/>
        </w:rPr>
        <w:t>parkoló</w:t>
      </w:r>
      <w:r w:rsidRPr="00767A40">
        <w:rPr>
          <w:color w:val="000000" w:themeColor="text1"/>
          <w:sz w:val="24"/>
          <w:szCs w:val="24"/>
        </w:rPr>
        <w:t xml:space="preserve">, utak, </w:t>
      </w:r>
      <w:r>
        <w:rPr>
          <w:color w:val="000000" w:themeColor="text1"/>
          <w:sz w:val="24"/>
          <w:szCs w:val="24"/>
        </w:rPr>
        <w:t>faluház felújítás</w:t>
      </w:r>
      <w:r w:rsidRPr="00767A40">
        <w:rPr>
          <w:color w:val="000000" w:themeColor="text1"/>
          <w:sz w:val="24"/>
          <w:szCs w:val="24"/>
        </w:rPr>
        <w:t>);</w:t>
      </w:r>
    </w:p>
    <w:p w:rsidR="009D32C3" w:rsidRPr="00767A40" w:rsidRDefault="009D32C3" w:rsidP="009D32C3">
      <w:pPr>
        <w:pStyle w:val="Listaszerbekezds"/>
        <w:numPr>
          <w:ilvl w:val="0"/>
          <w:numId w:val="11"/>
        </w:numPr>
        <w:suppressAutoHyphens w:val="0"/>
        <w:ind w:left="142" w:firstLine="0"/>
        <w:contextualSpacing/>
        <w:jc w:val="both"/>
        <w:rPr>
          <w:i/>
          <w:color w:val="000000" w:themeColor="text1"/>
          <w:sz w:val="24"/>
          <w:szCs w:val="24"/>
        </w:rPr>
      </w:pPr>
      <w:r>
        <w:rPr>
          <w:color w:val="000000" w:themeColor="text1"/>
          <w:sz w:val="24"/>
          <w:szCs w:val="24"/>
        </w:rPr>
        <w:t>2022</w:t>
      </w:r>
      <w:r w:rsidRPr="00767A40">
        <w:rPr>
          <w:color w:val="000000" w:themeColor="text1"/>
          <w:sz w:val="24"/>
          <w:szCs w:val="24"/>
        </w:rPr>
        <w:t>. év</w:t>
      </w:r>
      <w:r>
        <w:rPr>
          <w:color w:val="000000" w:themeColor="text1"/>
          <w:sz w:val="24"/>
          <w:szCs w:val="24"/>
        </w:rPr>
        <w:t>ben már folyamatban lévő és 2022</w:t>
      </w:r>
      <w:r w:rsidRPr="00767A40">
        <w:rPr>
          <w:color w:val="000000" w:themeColor="text1"/>
          <w:sz w:val="24"/>
          <w:szCs w:val="24"/>
        </w:rPr>
        <w:t xml:space="preserve">. évben elnyert pályázatok műszaki előkészítése, </w:t>
      </w:r>
      <w:r>
        <w:rPr>
          <w:color w:val="000000" w:themeColor="text1"/>
          <w:sz w:val="24"/>
          <w:szCs w:val="24"/>
        </w:rPr>
        <w:t xml:space="preserve">engedélyek beszerzése, </w:t>
      </w:r>
      <w:r w:rsidRPr="00767A40">
        <w:rPr>
          <w:color w:val="000000" w:themeColor="text1"/>
          <w:sz w:val="24"/>
          <w:szCs w:val="24"/>
        </w:rPr>
        <w:t>projektekben való részvétel</w:t>
      </w:r>
    </w:p>
    <w:p w:rsidR="009D32C3" w:rsidRDefault="009D32C3" w:rsidP="009D32C3">
      <w:pPr>
        <w:pStyle w:val="Listaszerbekezds"/>
        <w:numPr>
          <w:ilvl w:val="0"/>
          <w:numId w:val="7"/>
        </w:numPr>
        <w:suppressAutoHyphens w:val="0"/>
        <w:ind w:left="142" w:firstLine="0"/>
        <w:contextualSpacing/>
        <w:jc w:val="both"/>
        <w:rPr>
          <w:color w:val="000000" w:themeColor="text1"/>
          <w:sz w:val="24"/>
          <w:szCs w:val="24"/>
        </w:rPr>
      </w:pPr>
      <w:r w:rsidRPr="00767A40">
        <w:rPr>
          <w:color w:val="000000" w:themeColor="text1"/>
          <w:sz w:val="24"/>
          <w:szCs w:val="24"/>
        </w:rPr>
        <w:t>Beruházások, felújítások során aktív részvétel (kivitelezőkkel való kapcsolattartás, szerződések, árajánlatok előkészítése, helyszíni szemlék lebonyolítása);</w:t>
      </w:r>
    </w:p>
    <w:p w:rsidR="009D32C3" w:rsidRPr="00767A40" w:rsidRDefault="009D32C3" w:rsidP="009D32C3">
      <w:pPr>
        <w:ind w:left="142"/>
        <w:jc w:val="both"/>
        <w:rPr>
          <w:color w:val="000000" w:themeColor="text1"/>
        </w:rPr>
      </w:pPr>
    </w:p>
    <w:p w:rsidR="009D32C3" w:rsidRPr="00767A40" w:rsidRDefault="009D32C3" w:rsidP="009D32C3">
      <w:pPr>
        <w:ind w:left="142"/>
        <w:jc w:val="both"/>
        <w:rPr>
          <w:i/>
          <w:color w:val="000000" w:themeColor="text1"/>
        </w:rPr>
      </w:pPr>
      <w:r w:rsidRPr="00767A40">
        <w:rPr>
          <w:i/>
          <w:color w:val="000000" w:themeColor="text1"/>
        </w:rPr>
        <w:t>Vagyongazdálkodással kapcsolatos ügyek</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lastRenderedPageBreak/>
        <w:t xml:space="preserve">Önkormányzati ingatlanok bérleti szerződéseinek ügyei;  </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 xml:space="preserve">Állami ingatlanok </w:t>
      </w:r>
      <w:r>
        <w:rPr>
          <w:color w:val="000000" w:themeColor="text1"/>
          <w:sz w:val="24"/>
          <w:szCs w:val="24"/>
        </w:rPr>
        <w:t>önkormányzati tulajdonba vétele (Köveskál, Balatonhenye</w:t>
      </w:r>
      <w:r w:rsidRPr="00767A40">
        <w:rPr>
          <w:color w:val="000000" w:themeColor="text1"/>
          <w:sz w:val="24"/>
          <w:szCs w:val="24"/>
        </w:rPr>
        <w:t>)</w:t>
      </w:r>
    </w:p>
    <w:p w:rsidR="009D32C3"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Önkormányzati ingatlanok ért</w:t>
      </w:r>
      <w:r>
        <w:rPr>
          <w:color w:val="000000" w:themeColor="text1"/>
          <w:sz w:val="24"/>
          <w:szCs w:val="24"/>
        </w:rPr>
        <w:t>ékesítése (</w:t>
      </w:r>
      <w:r w:rsidRPr="00767A40">
        <w:rPr>
          <w:color w:val="000000" w:themeColor="text1"/>
          <w:sz w:val="24"/>
          <w:szCs w:val="24"/>
        </w:rPr>
        <w:t>Mindszentkálla)</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Önkormányzati létesítmények karbantartásával, állagmegóvásával kapcsolatos ügyek, településgazdálkodás működéséhez szükséges megrendelések lebonyolítása;</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Szakmai teljesítések igazolása és ellenőrzése;</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Közvilágítási hálózaton keletkezett meghibásodások bejelentése;</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 xml:space="preserve">Közműszolgáltatókkal egyeztetés, adatszolgáltatás, önkormányzati intézmények szolgáltatási szerződéseinek előkészítése, lomtalanítás megszervezése; </w:t>
      </w:r>
    </w:p>
    <w:p w:rsidR="009D32C3" w:rsidRPr="00767A40" w:rsidRDefault="009D32C3" w:rsidP="009D32C3">
      <w:pPr>
        <w:pStyle w:val="Listaszerbekezds"/>
        <w:numPr>
          <w:ilvl w:val="0"/>
          <w:numId w:val="8"/>
        </w:numPr>
        <w:suppressAutoHyphens w:val="0"/>
        <w:ind w:left="142" w:firstLine="0"/>
        <w:contextualSpacing/>
        <w:jc w:val="both"/>
        <w:rPr>
          <w:color w:val="000000" w:themeColor="text1"/>
          <w:sz w:val="24"/>
          <w:szCs w:val="24"/>
        </w:rPr>
      </w:pPr>
      <w:r w:rsidRPr="00767A40">
        <w:rPr>
          <w:color w:val="000000" w:themeColor="text1"/>
          <w:sz w:val="24"/>
          <w:szCs w:val="24"/>
        </w:rPr>
        <w:t xml:space="preserve">Játszóterek működésével, dohányzással, munkavédelemmel összefüggő ügyek. </w:t>
      </w:r>
    </w:p>
    <w:p w:rsidR="009D32C3" w:rsidRPr="00767A40" w:rsidRDefault="009D32C3" w:rsidP="009D32C3">
      <w:pPr>
        <w:ind w:left="142"/>
        <w:jc w:val="both"/>
        <w:rPr>
          <w:color w:val="000000" w:themeColor="text1"/>
        </w:rPr>
      </w:pPr>
    </w:p>
    <w:p w:rsidR="009D32C3" w:rsidRPr="00767A40" w:rsidRDefault="009D32C3" w:rsidP="009D32C3">
      <w:pPr>
        <w:ind w:left="142"/>
        <w:jc w:val="both"/>
        <w:rPr>
          <w:i/>
          <w:color w:val="000000" w:themeColor="text1"/>
        </w:rPr>
      </w:pPr>
      <w:r w:rsidRPr="00767A40">
        <w:rPr>
          <w:i/>
          <w:color w:val="000000" w:themeColor="text1"/>
        </w:rPr>
        <w:t>Növényvédelemmel kapcsolatos ügyek</w:t>
      </w:r>
    </w:p>
    <w:p w:rsidR="009D32C3" w:rsidRPr="00767A40" w:rsidRDefault="009D32C3" w:rsidP="009D32C3">
      <w:pPr>
        <w:pStyle w:val="Listaszerbekezds"/>
        <w:numPr>
          <w:ilvl w:val="0"/>
          <w:numId w:val="10"/>
        </w:numPr>
        <w:suppressAutoHyphens w:val="0"/>
        <w:ind w:left="142" w:firstLine="0"/>
        <w:contextualSpacing/>
        <w:jc w:val="both"/>
        <w:rPr>
          <w:color w:val="000000" w:themeColor="text1"/>
          <w:sz w:val="24"/>
          <w:szCs w:val="24"/>
        </w:rPr>
      </w:pPr>
      <w:r w:rsidRPr="00767A40">
        <w:rPr>
          <w:color w:val="000000" w:themeColor="text1"/>
          <w:sz w:val="24"/>
          <w:szCs w:val="24"/>
        </w:rPr>
        <w:t>Gondozatlan területek tulajdonosainak felszólítása;</w:t>
      </w:r>
    </w:p>
    <w:p w:rsidR="009D32C3" w:rsidRPr="00767A40" w:rsidRDefault="009D32C3" w:rsidP="009D32C3">
      <w:pPr>
        <w:pStyle w:val="Listaszerbekezds"/>
        <w:numPr>
          <w:ilvl w:val="0"/>
          <w:numId w:val="10"/>
        </w:numPr>
        <w:suppressAutoHyphens w:val="0"/>
        <w:ind w:left="142" w:firstLine="0"/>
        <w:contextualSpacing/>
        <w:jc w:val="both"/>
        <w:rPr>
          <w:color w:val="000000" w:themeColor="text1"/>
          <w:sz w:val="24"/>
          <w:szCs w:val="24"/>
        </w:rPr>
      </w:pPr>
      <w:r w:rsidRPr="00767A40">
        <w:rPr>
          <w:color w:val="000000" w:themeColor="text1"/>
          <w:sz w:val="24"/>
          <w:szCs w:val="24"/>
        </w:rPr>
        <w:t>Méhészek nyilvántartásának vezetése, szúnyogirtással kapcsolatos feladatok;</w:t>
      </w:r>
    </w:p>
    <w:p w:rsidR="009D32C3" w:rsidRPr="00767A40" w:rsidRDefault="009D32C3" w:rsidP="009D32C3">
      <w:pPr>
        <w:pStyle w:val="Listaszerbekezds"/>
        <w:numPr>
          <w:ilvl w:val="0"/>
          <w:numId w:val="10"/>
        </w:numPr>
        <w:suppressAutoHyphens w:val="0"/>
        <w:ind w:left="142" w:firstLine="0"/>
        <w:contextualSpacing/>
        <w:jc w:val="both"/>
        <w:rPr>
          <w:color w:val="000000" w:themeColor="text1"/>
          <w:sz w:val="24"/>
          <w:szCs w:val="24"/>
        </w:rPr>
      </w:pPr>
      <w:r w:rsidRPr="00767A40">
        <w:rPr>
          <w:color w:val="000000" w:themeColor="text1"/>
          <w:sz w:val="24"/>
          <w:szCs w:val="24"/>
        </w:rPr>
        <w:t>Hulladékszállítással, lomtalanítás megszervezése, illegális hulladék lerakás lakossági bejelentés ügyek;</w:t>
      </w:r>
    </w:p>
    <w:p w:rsidR="009D32C3" w:rsidRPr="00767A40" w:rsidRDefault="009D32C3" w:rsidP="009D32C3">
      <w:pPr>
        <w:pStyle w:val="Listaszerbekezds"/>
        <w:numPr>
          <w:ilvl w:val="0"/>
          <w:numId w:val="10"/>
        </w:numPr>
        <w:suppressAutoHyphens w:val="0"/>
        <w:ind w:left="142" w:firstLine="0"/>
        <w:contextualSpacing/>
        <w:jc w:val="both"/>
        <w:rPr>
          <w:color w:val="000000" w:themeColor="text1"/>
          <w:sz w:val="24"/>
          <w:szCs w:val="24"/>
        </w:rPr>
      </w:pPr>
      <w:r w:rsidRPr="00767A40">
        <w:rPr>
          <w:color w:val="000000" w:themeColor="text1"/>
          <w:sz w:val="24"/>
          <w:szCs w:val="24"/>
        </w:rPr>
        <w:t xml:space="preserve">Nyári nagy rendezvények műszaki, hatósági előkészítése; </w:t>
      </w:r>
    </w:p>
    <w:p w:rsidR="009D32C3" w:rsidRPr="00767A40" w:rsidRDefault="009D32C3" w:rsidP="009D32C3">
      <w:pPr>
        <w:pStyle w:val="Listaszerbekezds"/>
        <w:numPr>
          <w:ilvl w:val="0"/>
          <w:numId w:val="10"/>
        </w:numPr>
        <w:suppressAutoHyphens w:val="0"/>
        <w:ind w:left="142" w:firstLine="0"/>
        <w:contextualSpacing/>
        <w:jc w:val="both"/>
        <w:rPr>
          <w:color w:val="000000" w:themeColor="text1"/>
          <w:sz w:val="24"/>
          <w:szCs w:val="24"/>
        </w:rPr>
      </w:pPr>
      <w:r w:rsidRPr="00767A40">
        <w:rPr>
          <w:color w:val="000000" w:themeColor="text1"/>
          <w:sz w:val="24"/>
          <w:szCs w:val="24"/>
        </w:rPr>
        <w:t>Képviselő-testületi, anyagainak előkészítése, előterjesztések elkészítése, üléseken való részvétel.</w:t>
      </w:r>
    </w:p>
    <w:p w:rsidR="009D32C3" w:rsidRPr="00767A40" w:rsidRDefault="009D32C3" w:rsidP="009D32C3">
      <w:pPr>
        <w:ind w:left="142"/>
        <w:jc w:val="both"/>
        <w:rPr>
          <w:color w:val="000000" w:themeColor="text1"/>
        </w:rPr>
      </w:pPr>
    </w:p>
    <w:p w:rsidR="009D32C3" w:rsidRPr="00767A40" w:rsidRDefault="009D32C3" w:rsidP="009D32C3">
      <w:pPr>
        <w:ind w:left="142"/>
        <w:jc w:val="both"/>
        <w:rPr>
          <w:i/>
          <w:color w:val="000000" w:themeColor="text1"/>
        </w:rPr>
      </w:pPr>
      <w:r w:rsidRPr="00767A40">
        <w:rPr>
          <w:i/>
          <w:color w:val="000000" w:themeColor="text1"/>
        </w:rPr>
        <w:t>Egyéb</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Közterület foglalási határozatok kiadása;</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 xml:space="preserve">Területbérleti megállapodások előkészítése, önkormányzati tulajdonú ingatlanok bérleti szerződései; </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Közműkezelők részére kiadott tulajdonosi hozzájárulás, közútkezelő nyilatkozat, útfelbontás;</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 xml:space="preserve">Szakhatósági állásfoglalás telekalakításhoz, közmű elhelyezéshez; </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Fakivágás engedélyezése;</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Vadkár eljárások lefolytatása;</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Talajvízkút ügyek;</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Közigazgatási bírság ügyek;</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Szennyvíztisztító-, és elvezető rendszerrel kapcsolatos ügyek (Köveskál és Térsége Szennyvíztárulás, Szentbékkálla, Mindszentkálla Szennyvíztársulás);</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Közműszolgáltatókkal folytatott egyeztetések;</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A települések életével kapcsolatok közösségi információk eljuttatása a lakossághoz (információs táblák készítése, web-felület előkészítése, lakossági tájékoztató levelek előkészítése stb.);</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Adatszolgáltatások (Lechner tudásközpont, KSH, TAK, TKR, DRV, stb.);</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Hulladékszállítással, lakcímnyilvántartással kapcsolatos hatósági igazolások kiadása;</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Településüzemeltetéssel kapcsolatos lakossági panaszok, észrevételek fogadása, a szükséges intézkedések előkészítése, megtétele;</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Hatósági ügyek intézése;</w:t>
      </w:r>
    </w:p>
    <w:p w:rsidR="009D32C3" w:rsidRPr="00767A40" w:rsidRDefault="009D32C3" w:rsidP="009D32C3">
      <w:pPr>
        <w:pStyle w:val="Listaszerbekezds"/>
        <w:numPr>
          <w:ilvl w:val="0"/>
          <w:numId w:val="9"/>
        </w:numPr>
        <w:suppressAutoHyphens w:val="0"/>
        <w:ind w:left="142" w:firstLine="0"/>
        <w:contextualSpacing/>
        <w:jc w:val="both"/>
        <w:rPr>
          <w:color w:val="000000" w:themeColor="text1"/>
          <w:sz w:val="24"/>
          <w:szCs w:val="24"/>
        </w:rPr>
      </w:pPr>
      <w:r w:rsidRPr="00767A40">
        <w:rPr>
          <w:color w:val="000000" w:themeColor="text1"/>
          <w:sz w:val="24"/>
          <w:szCs w:val="24"/>
        </w:rPr>
        <w:t xml:space="preserve">Településképi rendelettel kapcsolatos, bejelentési, konzultációs, településképi vélemény ügyek; </w:t>
      </w:r>
    </w:p>
    <w:p w:rsidR="009D32C3" w:rsidRDefault="009D32C3" w:rsidP="009D32C3">
      <w:pPr>
        <w:pStyle w:val="Listaszerbekezds"/>
        <w:numPr>
          <w:ilvl w:val="0"/>
          <w:numId w:val="9"/>
        </w:numPr>
        <w:suppressAutoHyphens w:val="0"/>
        <w:ind w:left="142" w:firstLine="0"/>
        <w:contextualSpacing/>
        <w:jc w:val="both"/>
        <w:rPr>
          <w:color w:val="000000" w:themeColor="text1"/>
          <w:sz w:val="24"/>
          <w:szCs w:val="24"/>
        </w:rPr>
      </w:pPr>
      <w:r>
        <w:rPr>
          <w:color w:val="000000" w:themeColor="text1"/>
          <w:sz w:val="24"/>
          <w:szCs w:val="24"/>
        </w:rPr>
        <w:t>állatvédelmi eljárások</w:t>
      </w:r>
    </w:p>
    <w:p w:rsidR="009D32C3" w:rsidRDefault="009D32C3" w:rsidP="009D32C3">
      <w:pPr>
        <w:pStyle w:val="Listaszerbekezds"/>
        <w:numPr>
          <w:ilvl w:val="0"/>
          <w:numId w:val="9"/>
        </w:numPr>
        <w:suppressAutoHyphens w:val="0"/>
        <w:ind w:left="142" w:firstLine="0"/>
        <w:contextualSpacing/>
        <w:jc w:val="both"/>
        <w:rPr>
          <w:color w:val="000000" w:themeColor="text1"/>
          <w:sz w:val="24"/>
          <w:szCs w:val="24"/>
        </w:rPr>
      </w:pPr>
      <w:r>
        <w:rPr>
          <w:color w:val="000000" w:themeColor="text1"/>
          <w:sz w:val="24"/>
          <w:szCs w:val="24"/>
        </w:rPr>
        <w:t>nem közművel gyűjtött szennyvíz elszállítására vonatkozó szerződések megkötése (pályázati kiírás, testületi döntés, szerződéskötés)</w:t>
      </w:r>
    </w:p>
    <w:p w:rsidR="009D32C3" w:rsidRPr="00023948" w:rsidRDefault="009D32C3" w:rsidP="009D32C3">
      <w:pPr>
        <w:pStyle w:val="Listaszerbekezds"/>
        <w:numPr>
          <w:ilvl w:val="0"/>
          <w:numId w:val="9"/>
        </w:numPr>
        <w:suppressAutoHyphens w:val="0"/>
        <w:ind w:left="142" w:firstLine="0"/>
        <w:contextualSpacing/>
        <w:jc w:val="both"/>
        <w:rPr>
          <w:color w:val="FF0000"/>
        </w:rPr>
      </w:pPr>
      <w:r w:rsidRPr="00A74847">
        <w:rPr>
          <w:color w:val="000000" w:themeColor="text1"/>
          <w:sz w:val="24"/>
          <w:szCs w:val="24"/>
        </w:rPr>
        <w:t>„</w:t>
      </w:r>
      <w:proofErr w:type="spellStart"/>
      <w:r w:rsidRPr="00A74847">
        <w:rPr>
          <w:color w:val="000000" w:themeColor="text1"/>
          <w:sz w:val="24"/>
          <w:szCs w:val="24"/>
        </w:rPr>
        <w:t>CseppetSem</w:t>
      </w:r>
      <w:proofErr w:type="spellEnd"/>
      <w:r w:rsidRPr="00A74847">
        <w:rPr>
          <w:color w:val="000000" w:themeColor="text1"/>
          <w:sz w:val="24"/>
          <w:szCs w:val="24"/>
        </w:rPr>
        <w:t xml:space="preserve">” Programban való részvétel (használt sütőolaj gyűjtés) </w:t>
      </w:r>
    </w:p>
    <w:p w:rsidR="009D32C3" w:rsidRPr="00023948" w:rsidRDefault="009D32C3" w:rsidP="009D32C3">
      <w:pPr>
        <w:pStyle w:val="Listaszerbekezds"/>
        <w:numPr>
          <w:ilvl w:val="0"/>
          <w:numId w:val="9"/>
        </w:numPr>
        <w:suppressAutoHyphens w:val="0"/>
        <w:ind w:left="142" w:firstLine="0"/>
        <w:contextualSpacing/>
        <w:jc w:val="both"/>
        <w:rPr>
          <w:color w:val="FF0000"/>
        </w:rPr>
      </w:pPr>
      <w:proofErr w:type="spellStart"/>
      <w:r>
        <w:rPr>
          <w:color w:val="000000" w:themeColor="text1"/>
          <w:sz w:val="24"/>
          <w:szCs w:val="24"/>
        </w:rPr>
        <w:lastRenderedPageBreak/>
        <w:t>ebrendészeti</w:t>
      </w:r>
      <w:proofErr w:type="spellEnd"/>
      <w:r>
        <w:rPr>
          <w:color w:val="000000" w:themeColor="text1"/>
          <w:sz w:val="24"/>
          <w:szCs w:val="24"/>
        </w:rPr>
        <w:t xml:space="preserve"> feladatok ellátásával kapcsolatos ügyek</w:t>
      </w:r>
    </w:p>
    <w:p w:rsidR="009D32C3" w:rsidRPr="00023948" w:rsidRDefault="009D32C3" w:rsidP="009D32C3">
      <w:pPr>
        <w:pStyle w:val="Listaszerbekezds"/>
        <w:numPr>
          <w:ilvl w:val="0"/>
          <w:numId w:val="9"/>
        </w:numPr>
        <w:suppressAutoHyphens w:val="0"/>
        <w:ind w:left="142" w:firstLine="0"/>
        <w:contextualSpacing/>
        <w:jc w:val="both"/>
        <w:rPr>
          <w:color w:val="FF0000"/>
        </w:rPr>
      </w:pPr>
      <w:r>
        <w:rPr>
          <w:color w:val="000000" w:themeColor="text1"/>
          <w:sz w:val="24"/>
          <w:szCs w:val="24"/>
        </w:rPr>
        <w:t>Ukrajnából menekültekkel kapcsolatos ügyek</w:t>
      </w:r>
    </w:p>
    <w:p w:rsidR="009D32C3" w:rsidRPr="00A74847" w:rsidRDefault="009D32C3" w:rsidP="009D32C3">
      <w:pPr>
        <w:pStyle w:val="Listaszerbekezds"/>
        <w:numPr>
          <w:ilvl w:val="0"/>
          <w:numId w:val="9"/>
        </w:numPr>
        <w:suppressAutoHyphens w:val="0"/>
        <w:ind w:left="142" w:firstLine="0"/>
        <w:contextualSpacing/>
        <w:jc w:val="both"/>
        <w:rPr>
          <w:color w:val="FF0000"/>
        </w:rPr>
      </w:pPr>
      <w:proofErr w:type="spellStart"/>
      <w:r>
        <w:rPr>
          <w:color w:val="000000" w:themeColor="text1"/>
          <w:sz w:val="24"/>
          <w:szCs w:val="24"/>
        </w:rPr>
        <w:t>víziközművek</w:t>
      </w:r>
      <w:proofErr w:type="spellEnd"/>
      <w:r>
        <w:rPr>
          <w:color w:val="000000" w:themeColor="text1"/>
          <w:sz w:val="24"/>
          <w:szCs w:val="24"/>
        </w:rPr>
        <w:t xml:space="preserve"> állami vagyonba adásával kapcsolatos feladatok</w:t>
      </w:r>
    </w:p>
    <w:p w:rsidR="009D32C3" w:rsidRDefault="009D32C3" w:rsidP="009D32C3">
      <w:pPr>
        <w:pStyle w:val="Listaszerbekezds"/>
        <w:suppressAutoHyphens w:val="0"/>
        <w:ind w:left="142"/>
        <w:contextualSpacing/>
        <w:jc w:val="both"/>
        <w:rPr>
          <w:color w:val="000000" w:themeColor="text1"/>
          <w:sz w:val="24"/>
          <w:szCs w:val="24"/>
        </w:rPr>
      </w:pPr>
    </w:p>
    <w:p w:rsidR="009D32C3" w:rsidRPr="00A74847" w:rsidRDefault="009D32C3" w:rsidP="009D32C3">
      <w:pPr>
        <w:pStyle w:val="Listaszerbekezds"/>
        <w:suppressAutoHyphens w:val="0"/>
        <w:ind w:left="142"/>
        <w:contextualSpacing/>
        <w:jc w:val="both"/>
        <w:rPr>
          <w:color w:val="FF0000"/>
        </w:rPr>
      </w:pPr>
    </w:p>
    <w:tbl>
      <w:tblPr>
        <w:tblStyle w:val="Rcsostblzat"/>
        <w:tblW w:w="0" w:type="auto"/>
        <w:tblInd w:w="137" w:type="dxa"/>
        <w:tblLook w:val="04A0" w:firstRow="1" w:lastRow="0" w:firstColumn="1" w:lastColumn="0" w:noHBand="0" w:noVBand="1"/>
      </w:tblPr>
      <w:tblGrid>
        <w:gridCol w:w="992"/>
        <w:gridCol w:w="1625"/>
        <w:gridCol w:w="992"/>
        <w:gridCol w:w="2005"/>
        <w:gridCol w:w="992"/>
      </w:tblGrid>
      <w:tr w:rsidR="009D32C3" w:rsidRPr="00767A40" w:rsidTr="009D32C3">
        <w:trPr>
          <w:gridBefore w:val="1"/>
          <w:wBefore w:w="992" w:type="dxa"/>
        </w:trPr>
        <w:tc>
          <w:tcPr>
            <w:tcW w:w="2617" w:type="dxa"/>
            <w:gridSpan w:val="2"/>
          </w:tcPr>
          <w:p w:rsidR="009D32C3" w:rsidRPr="00767A40" w:rsidRDefault="009D32C3" w:rsidP="009D32C3">
            <w:pPr>
              <w:ind w:left="142"/>
            </w:pPr>
            <w:r w:rsidRPr="00767A40">
              <w:t>behajtási engedélyek</w:t>
            </w:r>
          </w:p>
        </w:tc>
        <w:tc>
          <w:tcPr>
            <w:tcW w:w="2997" w:type="dxa"/>
            <w:gridSpan w:val="2"/>
            <w:vAlign w:val="center"/>
          </w:tcPr>
          <w:p w:rsidR="009D32C3" w:rsidRPr="00767A40" w:rsidRDefault="009D32C3" w:rsidP="009D32C3">
            <w:pPr>
              <w:ind w:left="142"/>
              <w:jc w:val="center"/>
            </w:pPr>
            <w:r>
              <w:t>4</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 xml:space="preserve">közútkezelői </w:t>
            </w:r>
            <w:r>
              <w:t>h</w:t>
            </w:r>
            <w:r w:rsidRPr="00767A40">
              <w:t>ozzájárulás, tulajdonosi nyilatkozat</w:t>
            </w:r>
          </w:p>
        </w:tc>
        <w:tc>
          <w:tcPr>
            <w:tcW w:w="2997" w:type="dxa"/>
            <w:gridSpan w:val="2"/>
            <w:vAlign w:val="center"/>
          </w:tcPr>
          <w:p w:rsidR="009D32C3" w:rsidRPr="00767A40" w:rsidRDefault="009D32C3" w:rsidP="009D32C3">
            <w:pPr>
              <w:ind w:left="142"/>
              <w:jc w:val="center"/>
            </w:pPr>
            <w:r>
              <w:t>58</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kút engedélyek</w:t>
            </w:r>
          </w:p>
        </w:tc>
        <w:tc>
          <w:tcPr>
            <w:tcW w:w="2997" w:type="dxa"/>
            <w:gridSpan w:val="2"/>
            <w:vAlign w:val="center"/>
          </w:tcPr>
          <w:p w:rsidR="009D32C3" w:rsidRPr="00767A40" w:rsidRDefault="009D32C3" w:rsidP="009D32C3">
            <w:pPr>
              <w:ind w:left="142"/>
              <w:jc w:val="center"/>
            </w:pPr>
            <w:r>
              <w:t>2</w:t>
            </w:r>
          </w:p>
        </w:tc>
      </w:tr>
      <w:tr w:rsidR="009D32C3" w:rsidRPr="00767A40" w:rsidTr="009D32C3">
        <w:trPr>
          <w:gridBefore w:val="1"/>
          <w:wBefore w:w="992" w:type="dxa"/>
        </w:trPr>
        <w:tc>
          <w:tcPr>
            <w:tcW w:w="2617" w:type="dxa"/>
            <w:gridSpan w:val="2"/>
          </w:tcPr>
          <w:p w:rsidR="009D32C3" w:rsidRPr="00023948" w:rsidRDefault="009D32C3" w:rsidP="009D32C3">
            <w:pPr>
              <w:ind w:left="142"/>
            </w:pPr>
            <w:r w:rsidRPr="00023948">
              <w:t>állattartási ügyek</w:t>
            </w:r>
          </w:p>
        </w:tc>
        <w:tc>
          <w:tcPr>
            <w:tcW w:w="2997" w:type="dxa"/>
            <w:gridSpan w:val="2"/>
            <w:vAlign w:val="center"/>
          </w:tcPr>
          <w:p w:rsidR="009D32C3" w:rsidRPr="00023948" w:rsidRDefault="009D32C3" w:rsidP="009D32C3">
            <w:pPr>
              <w:ind w:left="142"/>
              <w:jc w:val="center"/>
            </w:pPr>
            <w:r w:rsidRPr="00023948">
              <w:t>3</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szakmai konzultáció, településképi vélemény</w:t>
            </w:r>
            <w:r>
              <w:t>, településképi bejelentés</w:t>
            </w:r>
          </w:p>
        </w:tc>
        <w:tc>
          <w:tcPr>
            <w:tcW w:w="2997" w:type="dxa"/>
            <w:gridSpan w:val="2"/>
            <w:vAlign w:val="center"/>
          </w:tcPr>
          <w:p w:rsidR="009D32C3" w:rsidRPr="00767A40" w:rsidRDefault="009D32C3" w:rsidP="009D32C3">
            <w:pPr>
              <w:ind w:left="142"/>
              <w:jc w:val="center"/>
            </w:pPr>
            <w:r>
              <w:t>41</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fakivágási engedélyek</w:t>
            </w:r>
          </w:p>
        </w:tc>
        <w:tc>
          <w:tcPr>
            <w:tcW w:w="2997" w:type="dxa"/>
            <w:gridSpan w:val="2"/>
            <w:vAlign w:val="center"/>
          </w:tcPr>
          <w:p w:rsidR="009D32C3" w:rsidRPr="00767A40" w:rsidRDefault="009D32C3" w:rsidP="009D32C3">
            <w:pPr>
              <w:ind w:left="142"/>
              <w:jc w:val="center"/>
            </w:pPr>
            <w:r>
              <w:t>4</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közterület használati engedélyek</w:t>
            </w:r>
          </w:p>
        </w:tc>
        <w:tc>
          <w:tcPr>
            <w:tcW w:w="2997" w:type="dxa"/>
            <w:gridSpan w:val="2"/>
            <w:vAlign w:val="center"/>
          </w:tcPr>
          <w:p w:rsidR="009D32C3" w:rsidRPr="00767A40" w:rsidRDefault="009D32C3" w:rsidP="009D32C3">
            <w:pPr>
              <w:ind w:left="142"/>
              <w:jc w:val="center"/>
            </w:pPr>
            <w:r>
              <w:t>8</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vadkár ügyek</w:t>
            </w:r>
          </w:p>
        </w:tc>
        <w:tc>
          <w:tcPr>
            <w:tcW w:w="2997" w:type="dxa"/>
            <w:gridSpan w:val="2"/>
            <w:vAlign w:val="center"/>
          </w:tcPr>
          <w:p w:rsidR="009D32C3" w:rsidRPr="00767A40" w:rsidRDefault="009D32C3" w:rsidP="009D32C3">
            <w:pPr>
              <w:ind w:left="142"/>
              <w:jc w:val="center"/>
            </w:pPr>
            <w:r>
              <w:t>1</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gondozatlan ingatlanok felszólítása</w:t>
            </w:r>
          </w:p>
        </w:tc>
        <w:tc>
          <w:tcPr>
            <w:tcW w:w="2997" w:type="dxa"/>
            <w:gridSpan w:val="2"/>
            <w:vAlign w:val="center"/>
          </w:tcPr>
          <w:p w:rsidR="009D32C3" w:rsidRPr="00767A40" w:rsidRDefault="009D32C3" w:rsidP="009D32C3">
            <w:pPr>
              <w:ind w:left="142"/>
              <w:jc w:val="center"/>
            </w:pPr>
            <w:r>
              <w:t>10</w:t>
            </w:r>
          </w:p>
        </w:tc>
      </w:tr>
      <w:tr w:rsidR="009D32C3" w:rsidRPr="00767A40" w:rsidTr="009D32C3">
        <w:trPr>
          <w:gridBefore w:val="1"/>
          <w:wBefore w:w="992" w:type="dxa"/>
        </w:trPr>
        <w:tc>
          <w:tcPr>
            <w:tcW w:w="2617" w:type="dxa"/>
            <w:gridSpan w:val="2"/>
          </w:tcPr>
          <w:p w:rsidR="009D32C3" w:rsidRPr="00767A40" w:rsidRDefault="009D32C3" w:rsidP="009D32C3">
            <w:pPr>
              <w:ind w:left="142"/>
            </w:pPr>
            <w:r w:rsidRPr="00767A40">
              <w:t>bérleti szerződések</w:t>
            </w:r>
          </w:p>
        </w:tc>
        <w:tc>
          <w:tcPr>
            <w:tcW w:w="2997" w:type="dxa"/>
            <w:gridSpan w:val="2"/>
            <w:vAlign w:val="center"/>
          </w:tcPr>
          <w:p w:rsidR="009D32C3" w:rsidRPr="00767A40" w:rsidRDefault="009D32C3" w:rsidP="009D32C3">
            <w:pPr>
              <w:ind w:left="142"/>
              <w:jc w:val="center"/>
            </w:pPr>
            <w:r>
              <w:t>18</w:t>
            </w:r>
          </w:p>
        </w:tc>
      </w:tr>
      <w:tr w:rsidR="009D32C3" w:rsidRPr="00767A40" w:rsidTr="009D32C3">
        <w:trPr>
          <w:gridBefore w:val="1"/>
          <w:wBefore w:w="992" w:type="dxa"/>
        </w:trPr>
        <w:tc>
          <w:tcPr>
            <w:tcW w:w="2617" w:type="dxa"/>
            <w:gridSpan w:val="2"/>
          </w:tcPr>
          <w:p w:rsidR="009D32C3" w:rsidRPr="00767A40" w:rsidRDefault="009D32C3" w:rsidP="009D32C3">
            <w:pPr>
              <w:ind w:left="142"/>
            </w:pPr>
            <w:r>
              <w:t>szakhatósági állásfoglalás</w:t>
            </w:r>
          </w:p>
        </w:tc>
        <w:tc>
          <w:tcPr>
            <w:tcW w:w="2997" w:type="dxa"/>
            <w:gridSpan w:val="2"/>
            <w:vAlign w:val="center"/>
          </w:tcPr>
          <w:p w:rsidR="009D32C3" w:rsidRDefault="009D32C3" w:rsidP="009D32C3">
            <w:pPr>
              <w:ind w:left="142"/>
              <w:jc w:val="center"/>
            </w:pPr>
            <w:r>
              <w:t>4</w:t>
            </w:r>
          </w:p>
        </w:tc>
      </w:tr>
      <w:tr w:rsidR="009D32C3" w:rsidRPr="00767A40" w:rsidTr="009D32C3">
        <w:trPr>
          <w:gridBefore w:val="1"/>
          <w:wBefore w:w="992" w:type="dxa"/>
        </w:trPr>
        <w:tc>
          <w:tcPr>
            <w:tcW w:w="2617" w:type="dxa"/>
            <w:gridSpan w:val="2"/>
          </w:tcPr>
          <w:p w:rsidR="009D32C3" w:rsidRDefault="009D32C3" w:rsidP="009D32C3">
            <w:pPr>
              <w:ind w:left="142"/>
            </w:pPr>
            <w:r>
              <w:t>hatósági bizonyítvány</w:t>
            </w:r>
          </w:p>
        </w:tc>
        <w:tc>
          <w:tcPr>
            <w:tcW w:w="2997" w:type="dxa"/>
            <w:gridSpan w:val="2"/>
            <w:vAlign w:val="center"/>
          </w:tcPr>
          <w:p w:rsidR="009D32C3" w:rsidRDefault="009D32C3" w:rsidP="009D32C3">
            <w:pPr>
              <w:ind w:left="142"/>
              <w:jc w:val="center"/>
            </w:pPr>
            <w:r>
              <w:t>5</w:t>
            </w:r>
          </w:p>
        </w:tc>
      </w:tr>
      <w:tr w:rsidR="009D32C3" w:rsidRPr="00767A40" w:rsidTr="009D32C3">
        <w:trPr>
          <w:gridAfter w:val="1"/>
          <w:wAfter w:w="992" w:type="dxa"/>
        </w:trPr>
        <w:tc>
          <w:tcPr>
            <w:tcW w:w="2617" w:type="dxa"/>
            <w:gridSpan w:val="2"/>
          </w:tcPr>
          <w:p w:rsidR="009D32C3" w:rsidRDefault="009D32C3" w:rsidP="009D32C3">
            <w:pPr>
              <w:ind w:left="142"/>
              <w:jc w:val="both"/>
            </w:pPr>
            <w:r>
              <w:t>településképi kötelezés</w:t>
            </w:r>
          </w:p>
        </w:tc>
        <w:tc>
          <w:tcPr>
            <w:tcW w:w="2997" w:type="dxa"/>
            <w:gridSpan w:val="2"/>
            <w:vAlign w:val="center"/>
          </w:tcPr>
          <w:p w:rsidR="009D32C3" w:rsidRDefault="009D32C3" w:rsidP="009D32C3">
            <w:pPr>
              <w:ind w:left="142"/>
              <w:jc w:val="both"/>
            </w:pPr>
            <w:r>
              <w:t>3</w:t>
            </w:r>
          </w:p>
        </w:tc>
      </w:tr>
    </w:tbl>
    <w:p w:rsidR="009D32C3" w:rsidRDefault="009D32C3" w:rsidP="009D32C3"/>
    <w:p w:rsidR="006C2679" w:rsidRDefault="006C2679" w:rsidP="009D32C3">
      <w:pPr>
        <w:tabs>
          <w:tab w:val="left" w:pos="1455"/>
        </w:tabs>
        <w:jc w:val="both"/>
      </w:pPr>
    </w:p>
    <w:p w:rsidR="006C2679" w:rsidRDefault="006C2679" w:rsidP="006C2679">
      <w:pPr>
        <w:jc w:val="both"/>
        <w:rPr>
          <w:color w:val="000000" w:themeColor="text1"/>
          <w:u w:val="single"/>
        </w:rPr>
      </w:pPr>
      <w:r w:rsidRPr="004837FB">
        <w:rPr>
          <w:color w:val="000000" w:themeColor="text1"/>
          <w:u w:val="single"/>
        </w:rPr>
        <w:t>10. 3. Révfülöp vonatkozásában:</w:t>
      </w:r>
    </w:p>
    <w:p w:rsidR="006C2679" w:rsidRPr="004837FB" w:rsidRDefault="006C2679" w:rsidP="006C2679">
      <w:pPr>
        <w:jc w:val="both"/>
        <w:rPr>
          <w:color w:val="000000" w:themeColor="text1"/>
          <w:u w:val="single"/>
        </w:rPr>
      </w:pPr>
    </w:p>
    <w:p w:rsidR="009D32C3" w:rsidRPr="005F2D6B" w:rsidRDefault="009D32C3" w:rsidP="009D32C3">
      <w:pPr>
        <w:jc w:val="both"/>
      </w:pPr>
      <w:r>
        <w:t xml:space="preserve">1. </w:t>
      </w:r>
      <w:r w:rsidRPr="005F2D6B">
        <w:t xml:space="preserve">Településfejlesztési ügyek </w:t>
      </w:r>
    </w:p>
    <w:p w:rsidR="009D32C3" w:rsidRDefault="009D32C3" w:rsidP="009D32C3">
      <w:pPr>
        <w:jc w:val="both"/>
      </w:pPr>
      <w:r>
        <w:t xml:space="preserve">Helyi Építési Szabályzat módosításával kapcsolatos feladatok, szakhatósági egyeztetések, közzététel. </w:t>
      </w:r>
    </w:p>
    <w:p w:rsidR="009D32C3" w:rsidRDefault="009D32C3" w:rsidP="009D32C3">
      <w:pPr>
        <w:jc w:val="both"/>
      </w:pPr>
      <w:r>
        <w:t>2. Település rendezési eszközök általános felülvizsgálatának előkészítése, A Település Arculati Kézikönyv részleges módosításának előkészítése.</w:t>
      </w:r>
    </w:p>
    <w:p w:rsidR="009D32C3" w:rsidRDefault="009D32C3" w:rsidP="009D32C3">
      <w:pPr>
        <w:jc w:val="both"/>
      </w:pPr>
      <w:r>
        <w:t xml:space="preserve">Lakossági kérelemre indított SZT módosítások előkészítése, a településtervező vállalkozással való folyamatos együttműködés, felkészülés a 2027 december 31.-ig tartó általános felülvizsgálatra.  </w:t>
      </w:r>
    </w:p>
    <w:p w:rsidR="009D32C3" w:rsidRDefault="009D32C3" w:rsidP="009D32C3">
      <w:pPr>
        <w:jc w:val="both"/>
      </w:pPr>
      <w:r>
        <w:t>Helyi projekttervek kidolgozásában közreműködés /</w:t>
      </w:r>
      <w:proofErr w:type="spellStart"/>
      <w:r>
        <w:t>Császtai</w:t>
      </w:r>
      <w:proofErr w:type="spellEnd"/>
      <w:r>
        <w:t xml:space="preserve"> strand mederkotrás, belterületi utak-zártkerti utak karbantartása.</w:t>
      </w:r>
    </w:p>
    <w:p w:rsidR="009D32C3" w:rsidRDefault="009D32C3" w:rsidP="009D32C3">
      <w:pPr>
        <w:jc w:val="both"/>
      </w:pPr>
      <w:r>
        <w:t xml:space="preserve">3. </w:t>
      </w:r>
      <w:r w:rsidRPr="005F2D6B">
        <w:t>Pályázatok</w:t>
      </w:r>
    </w:p>
    <w:p w:rsidR="009D32C3" w:rsidRDefault="009D32C3" w:rsidP="009D32C3">
      <w:pPr>
        <w:jc w:val="both"/>
      </w:pPr>
      <w:r>
        <w:t xml:space="preserve">Benyújtásra került MF pályázatok műszaki előkészítése (belterületi és zártkerti utak felújítása, Kökény utca, Rügy utca, Rétsarki </w:t>
      </w:r>
      <w:proofErr w:type="spellStart"/>
      <w:r>
        <w:t>dülő</w:t>
      </w:r>
      <w:proofErr w:type="spellEnd"/>
      <w:r>
        <w:t xml:space="preserve">, illetve Turista utca pályázat elszámolása. A TOP 2022 pályázatokon való részvétel előkészítése, (Rózsakert rekonstrukció, hivatal energetikai felújítása, Kulturális és turisztikai látogató központ felújítása pályázat, Kisfaludy Strandfejlesztési Konstrukció 2022.-es megvalósításával kapcsolatos pályázatok </w:t>
      </w:r>
      <w:proofErr w:type="spellStart"/>
      <w:r>
        <w:t>megvalósa</w:t>
      </w:r>
      <w:proofErr w:type="spellEnd"/>
      <w:r>
        <w:t>, elszámolása előkészítése, megvalósítása, és a 2022-es pályázatok elszámolása a település 3 strandján.</w:t>
      </w:r>
    </w:p>
    <w:p w:rsidR="009D32C3" w:rsidRDefault="009D32C3" w:rsidP="009D32C3">
      <w:pPr>
        <w:jc w:val="both"/>
      </w:pPr>
      <w:r>
        <w:lastRenderedPageBreak/>
        <w:t xml:space="preserve">Magyar Falu pályázatban Közösségi eszközbeszerzés, illetve kommunális eszközbeszerzéssel kapcsolatos pályázatok lebonyolítása, megvalósítása, elszámolása. </w:t>
      </w:r>
    </w:p>
    <w:p w:rsidR="009D32C3" w:rsidRPr="005F2D6B" w:rsidRDefault="009D32C3" w:rsidP="009D32C3">
      <w:pPr>
        <w:jc w:val="both"/>
      </w:pPr>
      <w:r>
        <w:t xml:space="preserve">4. </w:t>
      </w:r>
      <w:r w:rsidRPr="005F2D6B">
        <w:t>Beruházások</w:t>
      </w:r>
    </w:p>
    <w:p w:rsidR="009D32C3" w:rsidRDefault="009D32C3" w:rsidP="009D32C3">
      <w:pPr>
        <w:jc w:val="both"/>
      </w:pPr>
      <w:r>
        <w:t xml:space="preserve">Kökény utca, Rügy utca, Rétsarki dűlő, belterületi-zártkerti utak mart aszfalt burkolattal történő ellátása- felújítása, Szigeti strand mederhomokozás, </w:t>
      </w:r>
      <w:proofErr w:type="spellStart"/>
      <w:r>
        <w:t>Császtai</w:t>
      </w:r>
      <w:proofErr w:type="spellEnd"/>
      <w:r>
        <w:t xml:space="preserve"> </w:t>
      </w:r>
      <w:proofErr w:type="spellStart"/>
      <w:r>
        <w:t>strand-Szigeti</w:t>
      </w:r>
      <w:proofErr w:type="spellEnd"/>
      <w:r>
        <w:t xml:space="preserve"> strand zöldterület felújítás, öntöző rendszer kiépítés, Révfülöp 9/2, 10/7 hrsz., korábban a Magyar Állam tulajdonában lévő Balaton parti ingatlanok ingyenes tulajdonba vétele kapcsán folyamatos egyeztetések az MNV </w:t>
      </w:r>
      <w:proofErr w:type="spellStart"/>
      <w:r>
        <w:t>Zrt.-vel</w:t>
      </w:r>
      <w:proofErr w:type="spellEnd"/>
      <w:r>
        <w:t xml:space="preserve">, a területek további hasznosításának előkészítése. </w:t>
      </w:r>
    </w:p>
    <w:p w:rsidR="009D32C3" w:rsidRDefault="009D32C3" w:rsidP="009D32C3">
      <w:pPr>
        <w:jc w:val="both"/>
      </w:pPr>
      <w:r>
        <w:t xml:space="preserve">Az önkormányzati ingatlanok (hivatali épület, IKSZT, orvosi rendelő, fogorvosi rendelő óvoda épületeinek fűtéskorszerűsítése, illetve fűtési rendszer átalakítása. </w:t>
      </w:r>
    </w:p>
    <w:p w:rsidR="009D32C3" w:rsidRDefault="009D32C3" w:rsidP="009D32C3">
      <w:pPr>
        <w:jc w:val="both"/>
      </w:pPr>
    </w:p>
    <w:p w:rsidR="009D32C3" w:rsidRDefault="009D32C3" w:rsidP="009D32C3">
      <w:pPr>
        <w:jc w:val="both"/>
      </w:pPr>
      <w:r>
        <w:t xml:space="preserve">5. </w:t>
      </w:r>
      <w:r w:rsidRPr="00C4380C">
        <w:t>Révfülöpi Vitorláskikötő területen vitorlás férőhelyek kialakítása, bérbeadása.</w:t>
      </w:r>
      <w:r>
        <w:t xml:space="preserve"> (21 db)</w:t>
      </w:r>
    </w:p>
    <w:p w:rsidR="009D32C3" w:rsidRPr="00A64E82" w:rsidRDefault="009D32C3" w:rsidP="009D32C3">
      <w:pPr>
        <w:jc w:val="both"/>
      </w:pPr>
      <w:r>
        <w:t>6. Önkormányzati tulajdonú ingatlanokra vonatkozó bérleti szerződések, megállapodások 27 db</w:t>
      </w:r>
      <w:r w:rsidRPr="00282729">
        <w:rPr>
          <w:vanish/>
        </w:rPr>
        <w:t>a</w:t>
      </w:r>
    </w:p>
    <w:p w:rsidR="009D32C3" w:rsidRPr="005F2D6B" w:rsidRDefault="009D32C3" w:rsidP="009D32C3">
      <w:pPr>
        <w:jc w:val="both"/>
      </w:pPr>
      <w:r>
        <w:rPr>
          <w:vanish/>
        </w:rPr>
        <w:t>Bérleti szerződések B</w:t>
      </w:r>
      <w:r>
        <w:t>7. Belterületen vadak kár okozásával, kárt okozó vad elejtésével kapcsolatos ügyek 3db.</w:t>
      </w:r>
    </w:p>
    <w:p w:rsidR="009D32C3" w:rsidRDefault="009D32C3" w:rsidP="009D32C3">
      <w:pPr>
        <w:numPr>
          <w:ilvl w:val="0"/>
          <w:numId w:val="3"/>
        </w:numPr>
        <w:jc w:val="both"/>
      </w:pPr>
      <w:r w:rsidRPr="005F2D6B">
        <w:t>Közterület</w:t>
      </w:r>
      <w:r>
        <w:t xml:space="preserve"> </w:t>
      </w:r>
      <w:r w:rsidRPr="005F2D6B">
        <w:t>foglalási határozatok kiadása</w:t>
      </w:r>
      <w:r>
        <w:t xml:space="preserve"> (9 db.), területbérleti megállapodások előkészítése (13 db.), önkormányzati tulajdonú ingatlanok bérleti szerződései (12 db.)</w:t>
      </w:r>
    </w:p>
    <w:p w:rsidR="009D32C3" w:rsidRDefault="009D32C3" w:rsidP="009D32C3">
      <w:pPr>
        <w:numPr>
          <w:ilvl w:val="0"/>
          <w:numId w:val="3"/>
        </w:numPr>
        <w:jc w:val="both"/>
      </w:pPr>
      <w:r>
        <w:t>Közműkezelők részére kiadott tulajdonosi hozzájárulás 23 db. közútkezelő nyilatkozat 23 db. útfelbontás 23 db.</w:t>
      </w:r>
    </w:p>
    <w:p w:rsidR="009D32C3" w:rsidRDefault="009D32C3" w:rsidP="009D32C3">
      <w:pPr>
        <w:numPr>
          <w:ilvl w:val="0"/>
          <w:numId w:val="3"/>
        </w:numPr>
        <w:jc w:val="both"/>
      </w:pPr>
      <w:r>
        <w:t xml:space="preserve">Szakhatósági állásfoglalás telekalakításhoz, közmű elhelyezéshez, járda és útépítéshez, parkoló létesítéshez 19db. </w:t>
      </w:r>
    </w:p>
    <w:p w:rsidR="009D32C3" w:rsidRDefault="009D32C3" w:rsidP="009D32C3">
      <w:pPr>
        <w:numPr>
          <w:ilvl w:val="0"/>
          <w:numId w:val="3"/>
        </w:numPr>
        <w:jc w:val="both"/>
      </w:pPr>
      <w:r>
        <w:t>Fakivágás engedélyezése 1 db</w:t>
      </w:r>
    </w:p>
    <w:p w:rsidR="009D32C3" w:rsidRDefault="009D32C3" w:rsidP="009D32C3">
      <w:pPr>
        <w:jc w:val="both"/>
      </w:pPr>
      <w:r>
        <w:t>12. Vagyongazdálkodással kapcsolatos ügyek</w:t>
      </w:r>
    </w:p>
    <w:p w:rsidR="009D32C3" w:rsidRDefault="009D32C3" w:rsidP="009D32C3">
      <w:pPr>
        <w:jc w:val="both"/>
      </w:pPr>
      <w:r>
        <w:t xml:space="preserve">Üresen álló, hasznosításra váró önkormányzati ingatlanok meghirdetése, pályáztatás, bérleti szerződések előkészítése. Önkormányzati létesítmények karbantartásával, állagmegóvásával kapcsolatos ügyek. Településgazdálkodás működéséhez szükséges megrendelések lebonyolítása. Szakmai teljesítések igazolása és ellenőrzése. Önkormányzati tulajdonú ingatlanok telekhatárainak kiigazítása, módosítása érdekében történt földhivatali eljárások lefolytatása, a vagyon értékesítésével összefüggő feladatok elvégzése. </w:t>
      </w:r>
    </w:p>
    <w:p w:rsidR="009D32C3" w:rsidRDefault="009D32C3" w:rsidP="009D32C3">
      <w:pPr>
        <w:jc w:val="both"/>
      </w:pPr>
      <w:r>
        <w:t>14.  Közvilágítási hálózaton keletkezett meghibásodások bejelentése (75 db.)</w:t>
      </w:r>
    </w:p>
    <w:p w:rsidR="009D32C3" w:rsidRDefault="009D32C3" w:rsidP="009D32C3">
      <w:pPr>
        <w:jc w:val="both"/>
      </w:pPr>
      <w:r>
        <w:t>15. Közműszolgáltatókkal egyeztetés, adatszolgáltatás, önkormányzati intézmények szolgáltatási szerződéseinek előkészítése.</w:t>
      </w:r>
    </w:p>
    <w:p w:rsidR="009D32C3" w:rsidRDefault="009D32C3" w:rsidP="009D32C3">
      <w:pPr>
        <w:jc w:val="both"/>
      </w:pPr>
      <w:r>
        <w:t>16. Községi információs és utcatábla rendszer felülvizsgálata, pótlások és új elemek megrendelése. Forgalomszabályozási terv elkészítésében közreműködés.</w:t>
      </w:r>
    </w:p>
    <w:p w:rsidR="009D32C3" w:rsidRDefault="009D32C3" w:rsidP="009D32C3">
      <w:pPr>
        <w:jc w:val="both"/>
      </w:pPr>
      <w:r>
        <w:t>17. Strandfürdők kijelölésében és nyári üzemeltetésében közreműködés, időszakosan üzemelő létesítmények működésének koordinálása. Működtetéshez szükséges szerződések (</w:t>
      </w:r>
      <w:proofErr w:type="spellStart"/>
      <w:r>
        <w:t>Vízimentők</w:t>
      </w:r>
      <w:proofErr w:type="spellEnd"/>
      <w:r>
        <w:t>, Vöröskereszt, Vízvizsgálat stb.) előkészítése. „Kék hullám” minősítéshez adatszolgáltatás.</w:t>
      </w:r>
    </w:p>
    <w:p w:rsidR="009D32C3" w:rsidRDefault="009D32C3" w:rsidP="009D32C3">
      <w:pPr>
        <w:jc w:val="both"/>
      </w:pPr>
      <w:r>
        <w:t xml:space="preserve">18.  Játszóterek eszközök felújítása, eszközök működésével, munkavédelemmel összefüggő ügyek. </w:t>
      </w:r>
    </w:p>
    <w:p w:rsidR="009D32C3" w:rsidRDefault="009D32C3" w:rsidP="009D32C3">
      <w:pPr>
        <w:jc w:val="both"/>
      </w:pPr>
      <w:r>
        <w:t>19. Növényvédelemmel kapcsolatos ügyek</w:t>
      </w:r>
    </w:p>
    <w:p w:rsidR="009D32C3" w:rsidRDefault="009D32C3" w:rsidP="009D32C3">
      <w:pPr>
        <w:jc w:val="both"/>
      </w:pPr>
      <w:r>
        <w:t>Gondozatlan területek tulajdonosainak felszólítása (33 db.).</w:t>
      </w:r>
    </w:p>
    <w:p w:rsidR="009D32C3" w:rsidRDefault="009D32C3" w:rsidP="009D32C3">
      <w:pPr>
        <w:jc w:val="both"/>
      </w:pPr>
      <w:r>
        <w:t>20. Méhészek nyilvántartásának vezetése, szúnyogirtással kapcsolatos feladatok.</w:t>
      </w:r>
    </w:p>
    <w:p w:rsidR="009D32C3" w:rsidRDefault="009D32C3" w:rsidP="009D32C3">
      <w:pPr>
        <w:jc w:val="both"/>
      </w:pPr>
      <w:r>
        <w:t>21.  Katasztrófavédelmi ügyek, törzsvezetési gyakorlatok.</w:t>
      </w:r>
    </w:p>
    <w:p w:rsidR="009D32C3" w:rsidRDefault="009D32C3" w:rsidP="009D32C3">
      <w:pPr>
        <w:jc w:val="both"/>
      </w:pPr>
      <w:r>
        <w:t>Megalakítási, veszély elhárítási, befogadási tervek aktualizálása. Felkészítési terv a téli időjárási viszonyokra.</w:t>
      </w:r>
    </w:p>
    <w:p w:rsidR="009D32C3" w:rsidRDefault="009D32C3" w:rsidP="009D32C3">
      <w:pPr>
        <w:jc w:val="both"/>
      </w:pPr>
      <w:r>
        <w:t>22.  Belterületi utak felújítása, műszaki, hatósági előkészítése, kivitelezői szerződések előkészítése</w:t>
      </w:r>
    </w:p>
    <w:p w:rsidR="009D32C3" w:rsidRDefault="009D32C3" w:rsidP="009D32C3">
      <w:pPr>
        <w:jc w:val="both"/>
      </w:pPr>
      <w:r>
        <w:t>23.   Nyári nagy rendezvények műszaki, hatósági előkészítése (Villa Filip Napok, Balaton-átúszás, Révfülöp Blues Fesztivál, Country Fesztivál.)</w:t>
      </w:r>
    </w:p>
    <w:p w:rsidR="009D32C3" w:rsidRDefault="009D32C3" w:rsidP="009D32C3">
      <w:pPr>
        <w:jc w:val="both"/>
      </w:pPr>
      <w:r>
        <w:lastRenderedPageBreak/>
        <w:t>24. Településüzemeltetéssel kapcsolatos lakossági panaszok, észrevételek fogadása, a szükséges intézkedések előkészítése, megtétele.</w:t>
      </w:r>
    </w:p>
    <w:p w:rsidR="009D32C3" w:rsidRDefault="009D32C3" w:rsidP="009D32C3">
      <w:pPr>
        <w:jc w:val="both"/>
      </w:pPr>
      <w:r>
        <w:t>25.  Képviselő-testületi, Bizottsági ülések anyagainak előkészítése, előterjesztések elkészítése, üléseken való részvétel.</w:t>
      </w:r>
    </w:p>
    <w:p w:rsidR="009D32C3" w:rsidRDefault="009D32C3" w:rsidP="009D32C3">
      <w:pPr>
        <w:jc w:val="both"/>
      </w:pPr>
      <w:r>
        <w:t xml:space="preserve">26. Eb tartással összefüggő lakossági kötelezettségek előkészítése, koordinálása, bejelentő lapok összesítése. </w:t>
      </w:r>
    </w:p>
    <w:p w:rsidR="009D32C3" w:rsidRDefault="009D32C3" w:rsidP="009D32C3">
      <w:pPr>
        <w:jc w:val="both"/>
      </w:pPr>
      <w:r>
        <w:t xml:space="preserve">27. Önkormányzati ingatlanok pályázat útján történő értékesítésének, bérbeadásának előkészítése, pályázati folyamat lebonyolítása. </w:t>
      </w:r>
    </w:p>
    <w:p w:rsidR="009D1DD7" w:rsidRDefault="009D1DD7" w:rsidP="009D32C3">
      <w:pPr>
        <w:jc w:val="both"/>
      </w:pPr>
      <w:r>
        <w:t xml:space="preserve">28. Többgenerációs családi házakkal kapcsolatos hatósági bizonyítvány: 28 db. </w:t>
      </w:r>
    </w:p>
    <w:p w:rsidR="006C2679" w:rsidRPr="00D3367A" w:rsidRDefault="006C2679" w:rsidP="006C2679">
      <w:pPr>
        <w:jc w:val="both"/>
        <w:rPr>
          <w:color w:val="FF0000"/>
        </w:rPr>
      </w:pPr>
    </w:p>
    <w:p w:rsidR="006C2679" w:rsidRPr="004837FB" w:rsidRDefault="006C2679" w:rsidP="006C2679">
      <w:pPr>
        <w:jc w:val="both"/>
        <w:rPr>
          <w:b/>
          <w:bCs/>
          <w:color w:val="000000" w:themeColor="text1"/>
          <w:u w:val="single"/>
        </w:rPr>
      </w:pPr>
      <w:r w:rsidRPr="004837FB">
        <w:rPr>
          <w:b/>
          <w:bCs/>
          <w:color w:val="000000" w:themeColor="text1"/>
          <w:u w:val="single"/>
        </w:rPr>
        <w:t>11. Birtokvédelmi ügyek</w:t>
      </w:r>
    </w:p>
    <w:p w:rsidR="006C2679" w:rsidRPr="00D3367A" w:rsidRDefault="006C2679" w:rsidP="006C2679">
      <w:pPr>
        <w:jc w:val="both"/>
        <w:rPr>
          <w:color w:val="FF0000"/>
        </w:rPr>
      </w:pPr>
    </w:p>
    <w:p w:rsidR="00013959" w:rsidRDefault="00013959" w:rsidP="00013959">
      <w:pPr>
        <w:jc w:val="both"/>
        <w:rPr>
          <w:color w:val="000000"/>
        </w:rPr>
      </w:pPr>
      <w:r>
        <w:rPr>
          <w:color w:val="000000"/>
        </w:rPr>
        <w:t>2022. évben 23</w:t>
      </w:r>
      <w:r w:rsidRPr="0004691B">
        <w:rPr>
          <w:color w:val="000000"/>
        </w:rPr>
        <w:t xml:space="preserve"> birtokvédelmi k</w:t>
      </w:r>
      <w:r>
        <w:rPr>
          <w:color w:val="000000"/>
        </w:rPr>
        <w:t xml:space="preserve">érelem érkezett, melyek közül három esetben eljáró hatóság kijelölését kértük, két esetben a kérelemnek részben helyt adó döntés született, a többi kérelem elutasításra került. Az elutasítások oka elsősorban a hiányos kérelem, másodsorban a kérelem megalapozatlansága. </w:t>
      </w:r>
    </w:p>
    <w:p w:rsidR="00013959" w:rsidRPr="0004691B" w:rsidRDefault="00013959" w:rsidP="00013959">
      <w:pPr>
        <w:jc w:val="both"/>
        <w:rPr>
          <w:color w:val="000000"/>
        </w:rPr>
      </w:pPr>
      <w:r w:rsidRPr="0004691B">
        <w:rPr>
          <w:color w:val="000000"/>
        </w:rPr>
        <w:t>A jegyzői birtokvédelmi eljárások sajátossága, hogy az eljárás során hozott érdemi döntés ellen közigazgatási úton nincs helye jogorvoslatnak, a birtokvédelmi határozat megváltoztatása iránt kereset nyújtható be a bírósághoz</w:t>
      </w:r>
      <w:r>
        <w:rPr>
          <w:color w:val="000000"/>
        </w:rPr>
        <w:t>, keresetlevél benyújtására 2022. évben 1</w:t>
      </w:r>
      <w:r w:rsidRPr="0004691B">
        <w:rPr>
          <w:color w:val="000000"/>
        </w:rPr>
        <w:t xml:space="preserve"> alkalommal került sor. </w:t>
      </w:r>
    </w:p>
    <w:p w:rsidR="00013959" w:rsidRDefault="00013959" w:rsidP="00013959">
      <w:pPr>
        <w:jc w:val="both"/>
        <w:rPr>
          <w:color w:val="000000"/>
        </w:rPr>
      </w:pPr>
      <w:r w:rsidRPr="0004691B">
        <w:rPr>
          <w:color w:val="000000"/>
        </w:rPr>
        <w:t>A birtokvédelmi</w:t>
      </w:r>
      <w:r>
        <w:rPr>
          <w:color w:val="000000"/>
        </w:rPr>
        <w:t xml:space="preserve"> eljárás során hozott határozat</w:t>
      </w:r>
      <w:r w:rsidRPr="0004691B">
        <w:rPr>
          <w:color w:val="000000"/>
        </w:rPr>
        <w:t xml:space="preserve"> végrehajtásáról a jegyző gondoskodik. A tavalyi évben </w:t>
      </w:r>
      <w:r>
        <w:rPr>
          <w:color w:val="000000"/>
        </w:rPr>
        <w:t xml:space="preserve">1 </w:t>
      </w:r>
      <w:r w:rsidRPr="0004691B">
        <w:rPr>
          <w:color w:val="000000"/>
        </w:rPr>
        <w:t xml:space="preserve">végrehajtás iránti kérelem </w:t>
      </w:r>
      <w:r>
        <w:rPr>
          <w:color w:val="000000"/>
        </w:rPr>
        <w:t>nem került benyújtásra.</w:t>
      </w:r>
    </w:p>
    <w:p w:rsidR="006C2679" w:rsidRPr="00D3367A" w:rsidRDefault="006C2679" w:rsidP="006C2679">
      <w:pPr>
        <w:jc w:val="both"/>
        <w:rPr>
          <w:color w:val="FF0000"/>
        </w:rPr>
      </w:pPr>
    </w:p>
    <w:p w:rsidR="006C2679" w:rsidRPr="00D3367A" w:rsidRDefault="006C2679" w:rsidP="006C2679">
      <w:pPr>
        <w:jc w:val="both"/>
        <w:rPr>
          <w:color w:val="FF0000"/>
        </w:rPr>
      </w:pPr>
    </w:p>
    <w:p w:rsidR="006C2679" w:rsidRPr="004837FB" w:rsidRDefault="006C2679" w:rsidP="006C2679">
      <w:pPr>
        <w:jc w:val="both"/>
        <w:rPr>
          <w:b/>
          <w:bCs/>
          <w:color w:val="000000" w:themeColor="text1"/>
          <w:u w:val="single"/>
        </w:rPr>
      </w:pPr>
      <w:r w:rsidRPr="004837FB">
        <w:rPr>
          <w:b/>
          <w:bCs/>
          <w:color w:val="000000" w:themeColor="text1"/>
          <w:u w:val="single"/>
        </w:rPr>
        <w:t>12. Lakcím ügyek</w:t>
      </w:r>
    </w:p>
    <w:p w:rsidR="006C2679" w:rsidRPr="00D3367A" w:rsidRDefault="006C2679" w:rsidP="006C2679">
      <w:pPr>
        <w:jc w:val="both"/>
        <w:rPr>
          <w:color w:val="FF0000"/>
        </w:rPr>
      </w:pPr>
    </w:p>
    <w:p w:rsidR="009D1DD7" w:rsidRDefault="009D1DD7" w:rsidP="009D1DD7">
      <w:pPr>
        <w:jc w:val="both"/>
      </w:pPr>
      <w:r>
        <w:t xml:space="preserve">Kiadott </w:t>
      </w:r>
      <w:r>
        <w:rPr>
          <w:u w:val="single"/>
        </w:rPr>
        <w:t>hatósági bizonyítványok</w:t>
      </w:r>
      <w:r>
        <w:t xml:space="preserve"> a 2022. évben: </w:t>
      </w:r>
    </w:p>
    <w:p w:rsidR="009D1DD7" w:rsidRDefault="009D1DD7" w:rsidP="009D1DD7">
      <w:pPr>
        <w:jc w:val="both"/>
      </w:pPr>
      <w:proofErr w:type="gramStart"/>
      <w:r>
        <w:t>lakcímmel</w:t>
      </w:r>
      <w:proofErr w:type="gramEnd"/>
      <w:r>
        <w:t xml:space="preserve"> kapcsolatban (mind a 8 település vonatkozásában): 98 db</w:t>
      </w:r>
    </w:p>
    <w:p w:rsidR="009D1DD7" w:rsidRDefault="009D1DD7" w:rsidP="009D1DD7">
      <w:pPr>
        <w:jc w:val="both"/>
      </w:pPr>
      <w:r>
        <w:t>Ebből:</w:t>
      </w:r>
    </w:p>
    <w:p w:rsidR="009D1DD7" w:rsidRDefault="009D1DD7" w:rsidP="009D1DD7">
      <w:pPr>
        <w:jc w:val="both"/>
      </w:pPr>
      <w:proofErr w:type="gramStart"/>
      <w:r>
        <w:t>egy</w:t>
      </w:r>
      <w:proofErr w:type="gramEnd"/>
      <w:r>
        <w:t xml:space="preserve"> háztartásban élők lakcímigazolása: 22 db</w:t>
      </w:r>
    </w:p>
    <w:p w:rsidR="009D1DD7" w:rsidRDefault="009D1DD7" w:rsidP="009D1DD7">
      <w:pPr>
        <w:jc w:val="both"/>
      </w:pPr>
      <w:proofErr w:type="gramStart"/>
      <w:r>
        <w:t>lakcímigazolás</w:t>
      </w:r>
      <w:proofErr w:type="gramEnd"/>
      <w:r>
        <w:t xml:space="preserve">: 76 db (ezek a </w:t>
      </w:r>
      <w:proofErr w:type="spellStart"/>
      <w:r>
        <w:t>KCR-ben</w:t>
      </w:r>
      <w:proofErr w:type="spellEnd"/>
      <w:r>
        <w:t xml:space="preserve"> rögzítésre kerültek)</w:t>
      </w:r>
    </w:p>
    <w:p w:rsidR="009D1DD7" w:rsidRDefault="009D1DD7" w:rsidP="009D1DD7">
      <w:pPr>
        <w:jc w:val="both"/>
      </w:pPr>
    </w:p>
    <w:p w:rsidR="009D1DD7" w:rsidRDefault="009D1DD7" w:rsidP="009D1DD7">
      <w:pPr>
        <w:jc w:val="both"/>
      </w:pPr>
      <w:r>
        <w:rPr>
          <w:u w:val="single"/>
        </w:rPr>
        <w:t>Házszám meghatározás</w:t>
      </w:r>
      <w:r>
        <w:t xml:space="preserve"> (határozat): 31 db </w:t>
      </w:r>
    </w:p>
    <w:p w:rsidR="009D1DD7" w:rsidRDefault="009D1DD7" w:rsidP="009D1DD7">
      <w:pPr>
        <w:jc w:val="both"/>
      </w:pPr>
    </w:p>
    <w:p w:rsidR="009D1DD7" w:rsidRDefault="009D1DD7" w:rsidP="009D1DD7">
      <w:pPr>
        <w:jc w:val="both"/>
      </w:pPr>
      <w:r>
        <w:rPr>
          <w:u w:val="single"/>
        </w:rPr>
        <w:t>Lakcím bejelentkezések</w:t>
      </w:r>
      <w:r>
        <w:t>:</w:t>
      </w:r>
    </w:p>
    <w:p w:rsidR="009D1DD7" w:rsidRDefault="009D1DD7" w:rsidP="009D1DD7">
      <w:pPr>
        <w:jc w:val="both"/>
      </w:pPr>
      <w:r>
        <w:t>Balatonhenye: 6 fő</w:t>
      </w:r>
    </w:p>
    <w:p w:rsidR="009D1DD7" w:rsidRDefault="009D1DD7" w:rsidP="009D1DD7">
      <w:pPr>
        <w:jc w:val="both"/>
      </w:pPr>
      <w:r>
        <w:t>Kékkút: 1 fő</w:t>
      </w:r>
    </w:p>
    <w:p w:rsidR="009D1DD7" w:rsidRDefault="009D1DD7" w:rsidP="009D1DD7">
      <w:pPr>
        <w:jc w:val="both"/>
      </w:pPr>
      <w:r>
        <w:t>Kővágóörs: 13 fő</w:t>
      </w:r>
    </w:p>
    <w:p w:rsidR="009D1DD7" w:rsidRDefault="009D1DD7" w:rsidP="009D1DD7">
      <w:pPr>
        <w:jc w:val="both"/>
      </w:pPr>
      <w:r>
        <w:t>Köveskál: 3 fő</w:t>
      </w:r>
    </w:p>
    <w:p w:rsidR="009D1DD7" w:rsidRDefault="009D1DD7" w:rsidP="009D1DD7">
      <w:pPr>
        <w:jc w:val="both"/>
      </w:pPr>
      <w:r>
        <w:t>Mindszentkálla: 2 fő</w:t>
      </w:r>
    </w:p>
    <w:p w:rsidR="009D1DD7" w:rsidRDefault="009D1DD7" w:rsidP="009D1DD7">
      <w:pPr>
        <w:jc w:val="both"/>
      </w:pPr>
      <w:r>
        <w:t>Révfülöp: 41 fő</w:t>
      </w:r>
    </w:p>
    <w:p w:rsidR="009D1DD7" w:rsidRDefault="009D1DD7" w:rsidP="009D1DD7">
      <w:pPr>
        <w:jc w:val="both"/>
      </w:pPr>
      <w:r>
        <w:t xml:space="preserve">Salföld: 1 fő </w:t>
      </w:r>
    </w:p>
    <w:p w:rsidR="009D1DD7" w:rsidRDefault="009D1DD7" w:rsidP="009D1DD7">
      <w:pPr>
        <w:jc w:val="both"/>
      </w:pPr>
      <w:r>
        <w:t>Szentbékkálla: -</w:t>
      </w:r>
    </w:p>
    <w:p w:rsidR="009D1DD7" w:rsidRDefault="009D1DD7" w:rsidP="009D1DD7">
      <w:pPr>
        <w:jc w:val="both"/>
      </w:pPr>
      <w:r>
        <w:rPr>
          <w:u w:val="single"/>
        </w:rPr>
        <w:t xml:space="preserve">Összesen: </w:t>
      </w:r>
      <w:r>
        <w:rPr>
          <w:b/>
        </w:rPr>
        <w:t>67 fő</w:t>
      </w:r>
      <w:r>
        <w:t xml:space="preserve"> lakcím bejelentkezését rögzítettük a tavalyi évben. </w:t>
      </w:r>
    </w:p>
    <w:p w:rsidR="006C2679" w:rsidRDefault="006C2679" w:rsidP="006C2679">
      <w:pPr>
        <w:jc w:val="both"/>
        <w:rPr>
          <w:b/>
          <w:color w:val="FF0000"/>
        </w:rPr>
      </w:pPr>
    </w:p>
    <w:p w:rsidR="006C2679" w:rsidRPr="00D3367A" w:rsidRDefault="006C2679" w:rsidP="006C2679">
      <w:pPr>
        <w:jc w:val="both"/>
        <w:rPr>
          <w:b/>
          <w:color w:val="FF0000"/>
        </w:rPr>
      </w:pPr>
    </w:p>
    <w:p w:rsidR="006C2679" w:rsidRPr="00E87383" w:rsidRDefault="006C2679" w:rsidP="006C2679">
      <w:pPr>
        <w:jc w:val="both"/>
        <w:rPr>
          <w:b/>
          <w:color w:val="000000" w:themeColor="text1"/>
          <w:u w:val="single"/>
        </w:rPr>
      </w:pPr>
      <w:r w:rsidRPr="00E87383">
        <w:rPr>
          <w:b/>
          <w:color w:val="000000" w:themeColor="text1"/>
          <w:u w:val="single"/>
        </w:rPr>
        <w:t>II. Ellenőrzések</w:t>
      </w:r>
    </w:p>
    <w:p w:rsidR="006C2679" w:rsidRPr="004837FB" w:rsidRDefault="006C2679" w:rsidP="006C2679">
      <w:pPr>
        <w:jc w:val="both"/>
        <w:rPr>
          <w:b/>
          <w:color w:val="000000" w:themeColor="text1"/>
        </w:rPr>
      </w:pPr>
    </w:p>
    <w:p w:rsidR="006C2679" w:rsidRPr="004837FB" w:rsidRDefault="006C2679" w:rsidP="006C2679">
      <w:pPr>
        <w:jc w:val="both"/>
        <w:rPr>
          <w:color w:val="000000" w:themeColor="text1"/>
        </w:rPr>
      </w:pPr>
      <w:r w:rsidRPr="004837FB">
        <w:rPr>
          <w:color w:val="000000" w:themeColor="text1"/>
        </w:rPr>
        <w:t>A 202</w:t>
      </w:r>
      <w:r w:rsidR="009D1DD7">
        <w:rPr>
          <w:color w:val="000000" w:themeColor="text1"/>
        </w:rPr>
        <w:t>2</w:t>
      </w:r>
      <w:r w:rsidRPr="004837FB">
        <w:rPr>
          <w:color w:val="000000" w:themeColor="text1"/>
        </w:rPr>
        <w:t xml:space="preserve">. évben lezajlott ellenőrzéseket a csatolt nyilvántartás tartalmazza. </w:t>
      </w:r>
    </w:p>
    <w:p w:rsidR="006C2679" w:rsidRPr="00D3367A" w:rsidRDefault="006C2679" w:rsidP="006C2679">
      <w:pPr>
        <w:jc w:val="both"/>
        <w:rPr>
          <w:color w:val="FF0000"/>
        </w:rPr>
      </w:pPr>
    </w:p>
    <w:p w:rsidR="006C2679" w:rsidRPr="00E87383" w:rsidRDefault="006C2679" w:rsidP="006C2679">
      <w:pPr>
        <w:jc w:val="both"/>
        <w:rPr>
          <w:color w:val="000000" w:themeColor="text1"/>
        </w:rPr>
      </w:pPr>
      <w:bookmarkStart w:id="0" w:name="_GoBack"/>
      <w:bookmarkEnd w:id="0"/>
      <w:r w:rsidRPr="00E87383">
        <w:rPr>
          <w:color w:val="000000" w:themeColor="text1"/>
        </w:rPr>
        <w:lastRenderedPageBreak/>
        <w:t>Kérem, hogy beszámolómat elfogadni szíveskedjenek!</w:t>
      </w:r>
    </w:p>
    <w:p w:rsidR="006C2679" w:rsidRPr="00D3367A" w:rsidRDefault="006C2679" w:rsidP="006C2679">
      <w:pPr>
        <w:jc w:val="both"/>
        <w:rPr>
          <w:color w:val="FF0000"/>
        </w:rPr>
      </w:pPr>
    </w:p>
    <w:p w:rsidR="006C2679" w:rsidRPr="00E87383" w:rsidRDefault="006C2679" w:rsidP="006C2679">
      <w:pPr>
        <w:jc w:val="both"/>
        <w:rPr>
          <w:b/>
          <w:i/>
          <w:color w:val="000000" w:themeColor="text1"/>
        </w:rPr>
      </w:pPr>
      <w:r w:rsidRPr="00E87383">
        <w:rPr>
          <w:b/>
          <w:i/>
          <w:color w:val="000000" w:themeColor="text1"/>
        </w:rPr>
        <w:t xml:space="preserve">Határozati javaslat: </w:t>
      </w:r>
    </w:p>
    <w:p w:rsidR="006C2679" w:rsidRPr="00D3367A" w:rsidRDefault="006C2679" w:rsidP="006C2679">
      <w:pPr>
        <w:rPr>
          <w:b/>
          <w:color w:val="FF0000"/>
        </w:rPr>
      </w:pPr>
    </w:p>
    <w:p w:rsidR="006C2679" w:rsidRPr="00E87383" w:rsidRDefault="006C2679" w:rsidP="006C2679">
      <w:pPr>
        <w:pStyle w:val="lfej"/>
        <w:jc w:val="center"/>
        <w:rPr>
          <w:b/>
          <w:color w:val="000000" w:themeColor="text1"/>
        </w:rPr>
      </w:pPr>
      <w:r w:rsidRPr="00E87383">
        <w:rPr>
          <w:b/>
          <w:color w:val="000000" w:themeColor="text1"/>
        </w:rPr>
        <w:t>…………..……………… (NAGY</w:t>
      </w:r>
      <w:proofErr w:type="gramStart"/>
      <w:r w:rsidRPr="00E87383">
        <w:rPr>
          <w:b/>
          <w:color w:val="000000" w:themeColor="text1"/>
        </w:rPr>
        <w:t>)KÖZSÉG</w:t>
      </w:r>
      <w:proofErr w:type="gramEnd"/>
      <w:r w:rsidRPr="00E87383">
        <w:rPr>
          <w:b/>
          <w:color w:val="000000" w:themeColor="text1"/>
        </w:rPr>
        <w:t xml:space="preserve"> ÖNKORMÁNYZATA KÉPVISELŐ-TESTÜLETÉNEK</w:t>
      </w:r>
    </w:p>
    <w:p w:rsidR="006C2679" w:rsidRDefault="006C2679" w:rsidP="006C2679">
      <w:pPr>
        <w:pStyle w:val="lfej"/>
        <w:jc w:val="center"/>
        <w:rPr>
          <w:b/>
          <w:color w:val="000000" w:themeColor="text1"/>
        </w:rPr>
      </w:pPr>
    </w:p>
    <w:p w:rsidR="006C2679" w:rsidRPr="00E87383" w:rsidRDefault="006C2679" w:rsidP="006C2679">
      <w:pPr>
        <w:pStyle w:val="lfej"/>
        <w:jc w:val="center"/>
        <w:rPr>
          <w:b/>
          <w:color w:val="000000" w:themeColor="text1"/>
        </w:rPr>
      </w:pPr>
      <w:r w:rsidRPr="00E87383">
        <w:rPr>
          <w:b/>
          <w:color w:val="000000" w:themeColor="text1"/>
        </w:rPr>
        <w:t>…/202</w:t>
      </w:r>
      <w:r w:rsidR="009D1DD7">
        <w:rPr>
          <w:b/>
          <w:color w:val="000000" w:themeColor="text1"/>
        </w:rPr>
        <w:t>3</w:t>
      </w:r>
      <w:r w:rsidRPr="00E87383">
        <w:rPr>
          <w:b/>
          <w:color w:val="000000" w:themeColor="text1"/>
        </w:rPr>
        <w:t>. HATÁROZATA</w:t>
      </w:r>
    </w:p>
    <w:p w:rsidR="006C2679" w:rsidRDefault="006C2679" w:rsidP="006C2679">
      <w:pPr>
        <w:pStyle w:val="lfej"/>
        <w:tabs>
          <w:tab w:val="clear" w:pos="9072"/>
        </w:tabs>
        <w:jc w:val="center"/>
        <w:rPr>
          <w:b/>
          <w:i/>
          <w:color w:val="000000" w:themeColor="text1"/>
        </w:rPr>
      </w:pPr>
    </w:p>
    <w:p w:rsidR="006C2679" w:rsidRPr="00E87383" w:rsidRDefault="006C2679" w:rsidP="006C2679">
      <w:pPr>
        <w:pStyle w:val="lfej"/>
        <w:tabs>
          <w:tab w:val="clear" w:pos="9072"/>
        </w:tabs>
        <w:jc w:val="center"/>
        <w:rPr>
          <w:b/>
          <w:i/>
          <w:color w:val="000000" w:themeColor="text1"/>
        </w:rPr>
      </w:pPr>
      <w:r w:rsidRPr="00E87383">
        <w:rPr>
          <w:b/>
          <w:i/>
          <w:color w:val="000000" w:themeColor="text1"/>
        </w:rPr>
        <w:t>A Kővágóörsi Közös Önkormányzati Hivatal 202</w:t>
      </w:r>
      <w:r>
        <w:rPr>
          <w:b/>
          <w:i/>
          <w:color w:val="000000" w:themeColor="text1"/>
        </w:rPr>
        <w:t>1</w:t>
      </w:r>
      <w:r w:rsidRPr="00E87383">
        <w:rPr>
          <w:b/>
          <w:i/>
          <w:color w:val="000000" w:themeColor="text1"/>
        </w:rPr>
        <w:t>. évi munkájáról szóló beszámoló elfogadásáról</w:t>
      </w:r>
    </w:p>
    <w:p w:rsidR="006C2679" w:rsidRPr="00E87383" w:rsidRDefault="006C2679" w:rsidP="006C2679">
      <w:pPr>
        <w:pStyle w:val="lfej"/>
        <w:jc w:val="center"/>
        <w:rPr>
          <w:b/>
          <w:color w:val="000000" w:themeColor="text1"/>
        </w:rPr>
      </w:pPr>
    </w:p>
    <w:p w:rsidR="006C2679" w:rsidRPr="00E87383" w:rsidRDefault="006C2679" w:rsidP="006C2679">
      <w:pPr>
        <w:pStyle w:val="lfej"/>
        <w:spacing w:line="360" w:lineRule="auto"/>
        <w:jc w:val="both"/>
        <w:rPr>
          <w:color w:val="000000" w:themeColor="text1"/>
        </w:rPr>
      </w:pPr>
      <w:r w:rsidRPr="00E87383">
        <w:rPr>
          <w:color w:val="000000" w:themeColor="text1"/>
        </w:rPr>
        <w:t>…………………………….…(Nagy</w:t>
      </w:r>
      <w:proofErr w:type="gramStart"/>
      <w:r w:rsidRPr="00E87383">
        <w:rPr>
          <w:color w:val="000000" w:themeColor="text1"/>
        </w:rPr>
        <w:t>)Község</w:t>
      </w:r>
      <w:proofErr w:type="gramEnd"/>
      <w:r w:rsidRPr="00E87383">
        <w:rPr>
          <w:color w:val="000000" w:themeColor="text1"/>
        </w:rPr>
        <w:t xml:space="preserve"> Önkormányzata Képviselő-testülete a Kővágóörsi Közös Önkormányzati Hivatal 202</w:t>
      </w:r>
      <w:r w:rsidR="009D1DD7">
        <w:rPr>
          <w:color w:val="000000" w:themeColor="text1"/>
        </w:rPr>
        <w:t>2</w:t>
      </w:r>
      <w:r w:rsidRPr="00E87383">
        <w:rPr>
          <w:color w:val="000000" w:themeColor="text1"/>
        </w:rPr>
        <w:t>. évi munkájáról szóló beszámolót elfogadja.</w:t>
      </w:r>
    </w:p>
    <w:p w:rsidR="006C2679" w:rsidRPr="00E87383" w:rsidRDefault="006C2679" w:rsidP="006C2679">
      <w:pPr>
        <w:jc w:val="both"/>
        <w:rPr>
          <w:color w:val="000000" w:themeColor="text1"/>
        </w:rPr>
      </w:pPr>
    </w:p>
    <w:p w:rsidR="006C2679" w:rsidRPr="00E87383" w:rsidRDefault="006C2679" w:rsidP="006C2679">
      <w:pPr>
        <w:jc w:val="both"/>
        <w:rPr>
          <w:color w:val="000000" w:themeColor="text1"/>
        </w:rPr>
      </w:pPr>
    </w:p>
    <w:p w:rsidR="006C2679" w:rsidRPr="00E87383" w:rsidRDefault="009D1DD7" w:rsidP="006C2679">
      <w:pPr>
        <w:jc w:val="both"/>
        <w:rPr>
          <w:color w:val="000000" w:themeColor="text1"/>
        </w:rPr>
      </w:pPr>
      <w:r>
        <w:rPr>
          <w:color w:val="000000" w:themeColor="text1"/>
        </w:rPr>
        <w:t>Kővágóörs, 2023. május 10</w:t>
      </w:r>
      <w:r w:rsidR="006C2679" w:rsidRPr="00E87383">
        <w:rPr>
          <w:color w:val="000000" w:themeColor="text1"/>
        </w:rPr>
        <w:t xml:space="preserve"> </w:t>
      </w:r>
    </w:p>
    <w:p w:rsidR="006C2679" w:rsidRPr="00E87383" w:rsidRDefault="006C2679" w:rsidP="006C2679">
      <w:pPr>
        <w:jc w:val="both"/>
        <w:rPr>
          <w:color w:val="000000" w:themeColor="text1"/>
        </w:rPr>
      </w:pPr>
    </w:p>
    <w:p w:rsidR="006C2679" w:rsidRPr="00E87383" w:rsidRDefault="006C2679" w:rsidP="006C2679">
      <w:pPr>
        <w:jc w:val="both"/>
        <w:rPr>
          <w:color w:val="000000" w:themeColor="text1"/>
        </w:rPr>
      </w:pPr>
    </w:p>
    <w:p w:rsidR="006C2679" w:rsidRPr="00E87383" w:rsidRDefault="006C2679" w:rsidP="006C2679">
      <w:pPr>
        <w:jc w:val="both"/>
        <w:rPr>
          <w:color w:val="000000" w:themeColor="text1"/>
        </w:rPr>
      </w:pP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Pr>
          <w:color w:val="000000" w:themeColor="text1"/>
        </w:rPr>
        <w:t xml:space="preserve"> </w:t>
      </w:r>
      <w:proofErr w:type="gramStart"/>
      <w:r>
        <w:rPr>
          <w:color w:val="000000" w:themeColor="text1"/>
        </w:rPr>
        <w:t>d</w:t>
      </w:r>
      <w:r w:rsidRPr="00E87383">
        <w:rPr>
          <w:color w:val="000000" w:themeColor="text1"/>
        </w:rPr>
        <w:t>r.</w:t>
      </w:r>
      <w:proofErr w:type="gramEnd"/>
      <w:r w:rsidRPr="00E87383">
        <w:rPr>
          <w:color w:val="000000" w:themeColor="text1"/>
        </w:rPr>
        <w:t xml:space="preserve"> Szabó Tímea</w:t>
      </w:r>
    </w:p>
    <w:p w:rsidR="006C2679" w:rsidRPr="00E87383" w:rsidRDefault="006C2679" w:rsidP="006C2679">
      <w:pPr>
        <w:jc w:val="both"/>
        <w:rPr>
          <w:color w:val="000000" w:themeColor="text1"/>
        </w:rPr>
      </w:pP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sidRPr="00E87383">
        <w:rPr>
          <w:color w:val="000000" w:themeColor="text1"/>
        </w:rPr>
        <w:tab/>
      </w:r>
      <w:r>
        <w:rPr>
          <w:color w:val="000000" w:themeColor="text1"/>
        </w:rPr>
        <w:tab/>
      </w:r>
      <w:proofErr w:type="gramStart"/>
      <w:r>
        <w:rPr>
          <w:color w:val="000000" w:themeColor="text1"/>
        </w:rPr>
        <w:t>címzetes</w:t>
      </w:r>
      <w:proofErr w:type="gramEnd"/>
      <w:r>
        <w:rPr>
          <w:color w:val="000000" w:themeColor="text1"/>
        </w:rPr>
        <w:t xml:space="preserve"> fő</w:t>
      </w:r>
      <w:r w:rsidRPr="00E87383">
        <w:rPr>
          <w:color w:val="000000" w:themeColor="text1"/>
        </w:rPr>
        <w:t>jegyző</w:t>
      </w:r>
    </w:p>
    <w:p w:rsidR="006C2679" w:rsidRDefault="006C2679"/>
    <w:sectPr w:rsidR="006C2679" w:rsidSect="00B52970">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970" w:rsidRDefault="00B52970">
      <w:r>
        <w:separator/>
      </w:r>
    </w:p>
  </w:endnote>
  <w:endnote w:type="continuationSeparator" w:id="0">
    <w:p w:rsidR="00B52970" w:rsidRDefault="00B5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70" w:rsidRDefault="00B52970" w:rsidP="00B52970">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5</w:t>
    </w:r>
    <w:r>
      <w:rPr>
        <w:rStyle w:val="Oldalszm"/>
      </w:rPr>
      <w:fldChar w:fldCharType="end"/>
    </w:r>
  </w:p>
  <w:p w:rsidR="00B52970" w:rsidRDefault="00B52970" w:rsidP="00B52970">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970" w:rsidRDefault="00B52970">
    <w:pPr>
      <w:pStyle w:val="llb"/>
      <w:jc w:val="right"/>
    </w:pPr>
    <w:r>
      <w:fldChar w:fldCharType="begin"/>
    </w:r>
    <w:r>
      <w:instrText>PAGE   \* MERGEFORMAT</w:instrText>
    </w:r>
    <w:r>
      <w:fldChar w:fldCharType="separate"/>
    </w:r>
    <w:r w:rsidR="00491D14">
      <w:rPr>
        <w:noProof/>
      </w:rPr>
      <w:t>20</w:t>
    </w:r>
    <w:r>
      <w:rPr>
        <w:noProof/>
      </w:rPr>
      <w:fldChar w:fldCharType="end"/>
    </w:r>
  </w:p>
  <w:p w:rsidR="00B52970" w:rsidRDefault="00B52970" w:rsidP="00B5297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970" w:rsidRDefault="00B52970">
      <w:r>
        <w:separator/>
      </w:r>
    </w:p>
  </w:footnote>
  <w:footnote w:type="continuationSeparator" w:id="0">
    <w:p w:rsidR="00B52970" w:rsidRDefault="00B529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F031D"/>
    <w:multiLevelType w:val="hybridMultilevel"/>
    <w:tmpl w:val="41722F36"/>
    <w:lvl w:ilvl="0" w:tplc="9FE8165A">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1A7667A"/>
    <w:multiLevelType w:val="hybridMultilevel"/>
    <w:tmpl w:val="595CA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D01124"/>
    <w:multiLevelType w:val="hybridMultilevel"/>
    <w:tmpl w:val="67884640"/>
    <w:lvl w:ilvl="0" w:tplc="6B3A3204">
      <w:start w:val="1"/>
      <w:numFmt w:val="bullet"/>
      <w:lvlText w:val=""/>
      <w:lvlJc w:val="left"/>
      <w:pPr>
        <w:tabs>
          <w:tab w:val="num" w:pos="720"/>
        </w:tabs>
        <w:ind w:left="720" w:hanging="360"/>
      </w:pPr>
      <w:rPr>
        <w:rFonts w:ascii="Wingdings 3" w:hAnsi="Wingdings 3"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005097"/>
    <w:multiLevelType w:val="hybridMultilevel"/>
    <w:tmpl w:val="D1BCCE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F552F1"/>
    <w:multiLevelType w:val="hybridMultilevel"/>
    <w:tmpl w:val="78E0BE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3937AB9"/>
    <w:multiLevelType w:val="hybridMultilevel"/>
    <w:tmpl w:val="A1E0AB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577EDF"/>
    <w:multiLevelType w:val="multilevel"/>
    <w:tmpl w:val="0D364878"/>
    <w:lvl w:ilvl="0">
      <w:start w:val="2014"/>
      <w:numFmt w:val="bullet"/>
      <w:lvlText w:val="-"/>
      <w:lvlJc w:val="left"/>
      <w:pPr>
        <w:tabs>
          <w:tab w:val="num" w:pos="720"/>
        </w:tabs>
        <w:ind w:left="720" w:hanging="360"/>
      </w:pPr>
      <w:rPr>
        <w:rFonts w:ascii="Times New Roman" w:eastAsia="Times New Roman" w:hAnsi="Times New Roman" w:cs="Times New Roman" w:hint="default"/>
        <w:sz w:val="20"/>
      </w:rPr>
    </w:lvl>
    <w:lvl w:ilvl="1">
      <w:start w:val="2014"/>
      <w:numFmt w:val="bullet"/>
      <w:lvlText w:val="-"/>
      <w:lvlJc w:val="left"/>
      <w:pPr>
        <w:tabs>
          <w:tab w:val="num" w:pos="1440"/>
        </w:tabs>
        <w:ind w:left="1440" w:hanging="360"/>
      </w:pPr>
      <w:rPr>
        <w:rFonts w:ascii="Times New Roman" w:eastAsia="Times New Roman" w:hAnsi="Times New Roman"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A74298"/>
    <w:multiLevelType w:val="hybridMultilevel"/>
    <w:tmpl w:val="A36A8EE6"/>
    <w:lvl w:ilvl="0" w:tplc="53E29550">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8" w15:restartNumberingAfterBreak="0">
    <w:nsid w:val="662A2906"/>
    <w:multiLevelType w:val="hybridMultilevel"/>
    <w:tmpl w:val="FBF21B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A7F4EC9"/>
    <w:multiLevelType w:val="hybridMultilevel"/>
    <w:tmpl w:val="974819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DD975FA"/>
    <w:multiLevelType w:val="hybridMultilevel"/>
    <w:tmpl w:val="6CF8F7CE"/>
    <w:lvl w:ilvl="0" w:tplc="040E000F">
      <w:start w:val="1"/>
      <w:numFmt w:val="decimal"/>
      <w:lvlText w:val="%1."/>
      <w:lvlJc w:val="left"/>
      <w:pPr>
        <w:tabs>
          <w:tab w:val="num" w:pos="360"/>
        </w:tabs>
        <w:ind w:left="36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CB740C0"/>
    <w:multiLevelType w:val="hybridMultilevel"/>
    <w:tmpl w:val="A9E670C8"/>
    <w:lvl w:ilvl="0" w:tplc="DBCCBAAA">
      <w:start w:val="2022"/>
      <w:numFmt w:val="bullet"/>
      <w:lvlText w:val="-"/>
      <w:lvlJc w:val="left"/>
      <w:pPr>
        <w:ind w:left="720" w:hanging="360"/>
      </w:pPr>
      <w:rPr>
        <w:rFonts w:ascii="Times New Roman" w:eastAsia="Times New Roman" w:hAnsi="Times New Roman" w:cs="Times New Roman" w:hint="default"/>
        <w:b w:val="0"/>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7"/>
  </w:num>
  <w:num w:numId="5">
    <w:abstractNumId w:val="8"/>
  </w:num>
  <w:num w:numId="6">
    <w:abstractNumId w:val="9"/>
  </w:num>
  <w:num w:numId="7">
    <w:abstractNumId w:val="3"/>
  </w:num>
  <w:num w:numId="8">
    <w:abstractNumId w:val="1"/>
  </w:num>
  <w:num w:numId="9">
    <w:abstractNumId w:val="0"/>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79"/>
    <w:rsid w:val="00013959"/>
    <w:rsid w:val="002F76BF"/>
    <w:rsid w:val="003C48B6"/>
    <w:rsid w:val="00491D14"/>
    <w:rsid w:val="004D1860"/>
    <w:rsid w:val="005B7E19"/>
    <w:rsid w:val="006C2679"/>
    <w:rsid w:val="008C446C"/>
    <w:rsid w:val="009D1DD7"/>
    <w:rsid w:val="009D32C3"/>
    <w:rsid w:val="00A674F6"/>
    <w:rsid w:val="00B52970"/>
    <w:rsid w:val="00B61F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FBDEC-FAE5-4002-A0F5-3AA249CC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C2679"/>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link w:val="Cmsor1Char"/>
    <w:uiPriority w:val="9"/>
    <w:qFormat/>
    <w:rsid w:val="006C2679"/>
    <w:pPr>
      <w:spacing w:before="100" w:beforeAutospacing="1" w:after="100" w:afterAutospacing="1"/>
      <w:outlineLvl w:val="0"/>
    </w:pPr>
    <w:rPr>
      <w:b/>
      <w:bCs/>
      <w:kern w:val="36"/>
      <w:sz w:val="48"/>
      <w:szCs w:val="4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C2679"/>
    <w:rPr>
      <w:rFonts w:ascii="Times New Roman" w:eastAsia="Times New Roman" w:hAnsi="Times New Roman" w:cs="Times New Roman"/>
      <w:b/>
      <w:bCs/>
      <w:kern w:val="36"/>
      <w:sz w:val="48"/>
      <w:szCs w:val="48"/>
      <w:lang w:eastAsia="hu-HU"/>
      <w14:ligatures w14:val="none"/>
    </w:rPr>
  </w:style>
  <w:style w:type="character" w:styleId="Hiperhivatkozs">
    <w:name w:val="Hyperlink"/>
    <w:basedOn w:val="Bekezdsalapbettpusa"/>
    <w:uiPriority w:val="99"/>
    <w:rsid w:val="006C2679"/>
    <w:rPr>
      <w:rFonts w:cs="Times New Roman"/>
      <w:color w:val="0000FF"/>
      <w:u w:val="single"/>
    </w:rPr>
  </w:style>
  <w:style w:type="paragraph" w:styleId="lfej">
    <w:name w:val="header"/>
    <w:basedOn w:val="Norml"/>
    <w:link w:val="lfejChar"/>
    <w:uiPriority w:val="99"/>
    <w:rsid w:val="006C2679"/>
    <w:pPr>
      <w:tabs>
        <w:tab w:val="center" w:pos="4536"/>
        <w:tab w:val="right" w:pos="9072"/>
      </w:tabs>
    </w:pPr>
  </w:style>
  <w:style w:type="character" w:customStyle="1" w:styleId="lfejChar">
    <w:name w:val="Élőfej Char"/>
    <w:basedOn w:val="Bekezdsalapbettpusa"/>
    <w:link w:val="lfej"/>
    <w:uiPriority w:val="99"/>
    <w:rsid w:val="006C2679"/>
    <w:rPr>
      <w:rFonts w:ascii="Times New Roman" w:eastAsia="Times New Roman" w:hAnsi="Times New Roman" w:cs="Times New Roman"/>
      <w:kern w:val="0"/>
      <w:sz w:val="24"/>
      <w:szCs w:val="24"/>
      <w:lang w:eastAsia="hu-HU"/>
      <w14:ligatures w14:val="none"/>
    </w:rPr>
  </w:style>
  <w:style w:type="paragraph" w:styleId="llb">
    <w:name w:val="footer"/>
    <w:basedOn w:val="Norml"/>
    <w:link w:val="llbChar"/>
    <w:uiPriority w:val="99"/>
    <w:rsid w:val="006C2679"/>
    <w:pPr>
      <w:tabs>
        <w:tab w:val="center" w:pos="4536"/>
        <w:tab w:val="right" w:pos="9072"/>
      </w:tabs>
    </w:pPr>
  </w:style>
  <w:style w:type="character" w:customStyle="1" w:styleId="llbChar">
    <w:name w:val="Élőláb Char"/>
    <w:basedOn w:val="Bekezdsalapbettpusa"/>
    <w:link w:val="llb"/>
    <w:uiPriority w:val="99"/>
    <w:rsid w:val="006C2679"/>
    <w:rPr>
      <w:rFonts w:ascii="Times New Roman" w:eastAsia="Times New Roman" w:hAnsi="Times New Roman" w:cs="Times New Roman"/>
      <w:kern w:val="0"/>
      <w:sz w:val="24"/>
      <w:szCs w:val="24"/>
      <w:lang w:eastAsia="hu-HU"/>
      <w14:ligatures w14:val="none"/>
    </w:rPr>
  </w:style>
  <w:style w:type="character" w:styleId="Oldalszm">
    <w:name w:val="page number"/>
    <w:basedOn w:val="Bekezdsalapbettpusa"/>
    <w:uiPriority w:val="99"/>
    <w:rsid w:val="006C2679"/>
    <w:rPr>
      <w:rFonts w:cs="Times New Roman"/>
    </w:rPr>
  </w:style>
  <w:style w:type="paragraph" w:customStyle="1" w:styleId="txtj">
    <w:name w:val="txt_j"/>
    <w:basedOn w:val="Norml"/>
    <w:uiPriority w:val="99"/>
    <w:rsid w:val="006C2679"/>
    <w:pPr>
      <w:spacing w:before="100" w:beforeAutospacing="1" w:after="100" w:afterAutospacing="1"/>
      <w:jc w:val="both"/>
    </w:pPr>
    <w:rPr>
      <w:rFonts w:ascii="Trebuchet MS" w:hAnsi="Trebuchet MS"/>
      <w:color w:val="534333"/>
      <w:sz w:val="16"/>
      <w:szCs w:val="16"/>
    </w:rPr>
  </w:style>
  <w:style w:type="table" w:styleId="Rcsostblzat">
    <w:name w:val="Table Grid"/>
    <w:basedOn w:val="Normltblzat"/>
    <w:uiPriority w:val="39"/>
    <w:rsid w:val="006C2679"/>
    <w:pPr>
      <w:spacing w:after="0" w:line="240" w:lineRule="auto"/>
    </w:pPr>
    <w:rPr>
      <w:rFonts w:ascii="Calibri" w:eastAsia="Calibri" w:hAnsi="Calibri" w:cs="Times New Roman"/>
      <w:kern w:val="0"/>
      <w:sz w:val="20"/>
      <w:szCs w:val="2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rsid w:val="006C267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2679"/>
    <w:rPr>
      <w:rFonts w:ascii="Segoe UI" w:eastAsia="Times New Roman" w:hAnsi="Segoe UI" w:cs="Segoe UI"/>
      <w:kern w:val="0"/>
      <w:sz w:val="18"/>
      <w:szCs w:val="18"/>
      <w:lang w:eastAsia="hu-HU"/>
      <w14:ligatures w14:val="none"/>
    </w:rPr>
  </w:style>
  <w:style w:type="paragraph" w:styleId="Listaszerbekezds">
    <w:name w:val="List Paragraph"/>
    <w:basedOn w:val="Norml"/>
    <w:uiPriority w:val="34"/>
    <w:qFormat/>
    <w:rsid w:val="006C2679"/>
    <w:pPr>
      <w:suppressAutoHyphens/>
      <w:ind w:left="708"/>
    </w:pPr>
    <w:rPr>
      <w:sz w:val="20"/>
      <w:szCs w:val="20"/>
      <w:lang w:eastAsia="ar-SA"/>
    </w:rPr>
  </w:style>
  <w:style w:type="paragraph" w:styleId="NormlWeb">
    <w:name w:val="Normal (Web)"/>
    <w:basedOn w:val="Norml"/>
    <w:uiPriority w:val="99"/>
    <w:unhideWhenUsed/>
    <w:rsid w:val="006C2679"/>
    <w:pPr>
      <w:spacing w:before="100" w:beforeAutospacing="1" w:after="100" w:afterAutospacing="1"/>
    </w:pPr>
  </w:style>
  <w:style w:type="character" w:customStyle="1" w:styleId="markedcontent">
    <w:name w:val="markedcontent"/>
    <w:basedOn w:val="Bekezdsalapbettpusa"/>
    <w:rsid w:val="006C2679"/>
  </w:style>
  <w:style w:type="character" w:customStyle="1" w:styleId="cimke">
    <w:name w:val="cimke"/>
    <w:rsid w:val="006C2679"/>
  </w:style>
  <w:style w:type="character" w:customStyle="1" w:styleId="urlapszoveg">
    <w:name w:val="urlapszoveg"/>
    <w:rsid w:val="006C2679"/>
  </w:style>
  <w:style w:type="character" w:customStyle="1" w:styleId="urlap">
    <w:name w:val="urlap"/>
    <w:rsid w:val="006C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5837</Words>
  <Characters>40279</Characters>
  <Application>Microsoft Office Word</Application>
  <DocSecurity>0</DocSecurity>
  <Lines>335</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SzaboTimea</dc:creator>
  <cp:keywords/>
  <dc:description/>
  <cp:lastModifiedBy>SzaboTimea</cp:lastModifiedBy>
  <cp:revision>3</cp:revision>
  <dcterms:created xsi:type="dcterms:W3CDTF">2023-05-10T08:21:00Z</dcterms:created>
  <dcterms:modified xsi:type="dcterms:W3CDTF">2023-05-10T08:23:00Z</dcterms:modified>
</cp:coreProperties>
</file>