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A1641" w14:textId="45C09347" w:rsidR="007B366B" w:rsidRPr="003703ED" w:rsidRDefault="005902B8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</w:rPr>
      </w:pPr>
      <w:r>
        <w:rPr>
          <w:b/>
        </w:rPr>
        <w:t xml:space="preserve">3. </w:t>
      </w:r>
      <w:bookmarkStart w:id="0" w:name="_GoBack"/>
      <w:bookmarkEnd w:id="0"/>
      <w:r w:rsidR="007B366B" w:rsidRPr="003703ED">
        <w:rPr>
          <w:b/>
        </w:rPr>
        <w:t>napirend</w:t>
      </w:r>
    </w:p>
    <w:p w14:paraId="0DD46CD8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 w:rsidRPr="008D574A">
        <w:rPr>
          <w:b/>
        </w:rPr>
        <w:t>E L Ő T E R J E S Z T É S</w:t>
      </w:r>
    </w:p>
    <w:p w14:paraId="29605AE9" w14:textId="77777777" w:rsidR="007B366B" w:rsidRPr="008D574A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</w:p>
    <w:p w14:paraId="708C5836" w14:textId="74084F8D" w:rsidR="007B366B" w:rsidRDefault="008A5638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</w:t>
      </w:r>
      <w:r w:rsidR="008B0D6C">
        <w:rPr>
          <w:b/>
        </w:rPr>
        <w:t>alföld</w:t>
      </w:r>
      <w:r w:rsidR="007B366B">
        <w:rPr>
          <w:b/>
        </w:rPr>
        <w:t xml:space="preserve"> Község Önkormányzata </w:t>
      </w:r>
      <w:r w:rsidR="007B366B" w:rsidRPr="008D574A">
        <w:rPr>
          <w:b/>
        </w:rPr>
        <w:t>Képviselő-testület</w:t>
      </w:r>
      <w:r w:rsidR="007B366B">
        <w:rPr>
          <w:b/>
        </w:rPr>
        <w:t xml:space="preserve">ének </w:t>
      </w:r>
    </w:p>
    <w:p w14:paraId="5320F8F7" w14:textId="32C8C376" w:rsidR="007B366B" w:rsidRPr="00EB7D8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  <w:color w:val="000000"/>
        </w:rPr>
      </w:pPr>
      <w:r w:rsidRPr="00EB7D8B">
        <w:rPr>
          <w:b/>
          <w:color w:val="000000"/>
        </w:rPr>
        <w:t xml:space="preserve"> 202</w:t>
      </w:r>
      <w:r>
        <w:rPr>
          <w:b/>
          <w:color w:val="000000"/>
        </w:rPr>
        <w:t>2</w:t>
      </w:r>
      <w:r w:rsidRPr="00EB7D8B">
        <w:rPr>
          <w:b/>
          <w:color w:val="000000"/>
        </w:rPr>
        <w:t xml:space="preserve">. </w:t>
      </w:r>
      <w:r w:rsidR="00F072E9">
        <w:rPr>
          <w:b/>
          <w:color w:val="000000"/>
        </w:rPr>
        <w:t xml:space="preserve">február </w:t>
      </w:r>
      <w:r w:rsidR="008B0D6C">
        <w:rPr>
          <w:b/>
          <w:color w:val="000000"/>
        </w:rPr>
        <w:t>21</w:t>
      </w:r>
      <w:r>
        <w:rPr>
          <w:b/>
          <w:color w:val="000000"/>
        </w:rPr>
        <w:t>-</w:t>
      </w:r>
      <w:r w:rsidR="008A5638">
        <w:rPr>
          <w:b/>
          <w:color w:val="000000"/>
        </w:rPr>
        <w:t>é</w:t>
      </w:r>
      <w:r>
        <w:rPr>
          <w:b/>
          <w:color w:val="000000"/>
        </w:rPr>
        <w:t>n tartandó</w:t>
      </w:r>
      <w:r w:rsidRPr="00EB7D8B">
        <w:rPr>
          <w:b/>
          <w:color w:val="000000"/>
        </w:rPr>
        <w:t xml:space="preserve"> </w:t>
      </w:r>
      <w:r w:rsidR="00F072E9">
        <w:rPr>
          <w:b/>
          <w:color w:val="000000"/>
        </w:rPr>
        <w:t>nyilvános</w:t>
      </w:r>
      <w:r w:rsidRPr="00EB7D8B">
        <w:rPr>
          <w:b/>
          <w:color w:val="000000"/>
        </w:rPr>
        <w:t xml:space="preserve"> ülésére</w:t>
      </w:r>
    </w:p>
    <w:p w14:paraId="32FC048E" w14:textId="77777777" w:rsidR="007B366B" w:rsidRPr="008D574A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14:paraId="094799D9" w14:textId="40567B32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Tárgy:</w:t>
      </w:r>
      <w:r w:rsidRPr="00D07945">
        <w:rPr>
          <w:b/>
        </w:rPr>
        <w:t xml:space="preserve"> </w:t>
      </w:r>
      <w:r w:rsidR="008B0D6C" w:rsidRPr="00B04363">
        <w:rPr>
          <w:b/>
        </w:rPr>
        <w:t>Salföld Község Önkormányzat Képviselő-testületének a köztisztaságról és a szervezett köztisztasági közszolgáltatás kötelező igénybevételről szóló 8/2010. (XII. 29.)</w:t>
      </w:r>
      <w:r w:rsidR="008A5638" w:rsidRPr="000220D2">
        <w:rPr>
          <w:b/>
        </w:rPr>
        <w:t xml:space="preserve"> számú önkormányzati rendelet </w:t>
      </w:r>
      <w:r>
        <w:rPr>
          <w:b/>
        </w:rPr>
        <w:t>módosításának elfogadása</w:t>
      </w:r>
    </w:p>
    <w:p w14:paraId="1AE5E0A4" w14:textId="77777777" w:rsidR="007B366B" w:rsidRPr="008E2E66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7FE7C000" w14:textId="17D8B0EF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Előterjesztő</w:t>
      </w:r>
      <w:r>
        <w:t xml:space="preserve">: </w:t>
      </w:r>
      <w:r w:rsidR="008B0D6C">
        <w:t>Fábián Gusztáv</w:t>
      </w:r>
      <w:r>
        <w:t xml:space="preserve">, </w:t>
      </w:r>
      <w:r w:rsidRPr="008D574A">
        <w:t>polgármester</w:t>
      </w:r>
    </w:p>
    <w:p w14:paraId="78BDCAB0" w14:textId="2EF83211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Előkészítette:</w:t>
      </w:r>
      <w:r>
        <w:t xml:space="preserve"> </w:t>
      </w:r>
      <w:r w:rsidR="008A5638">
        <w:t>Kiss Tibor</w:t>
      </w:r>
      <w:r>
        <w:t xml:space="preserve">, műszaki ügyintéző </w:t>
      </w:r>
    </w:p>
    <w:p w14:paraId="2415CA89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7307A256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14:paraId="06EBC2C5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</w:p>
    <w:p w14:paraId="1D9BA70E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64935B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68761101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dr. Szabó Tímea</w:t>
      </w:r>
    </w:p>
    <w:p w14:paraId="14773273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 xml:space="preserve">       címzetes főjegyző</w:t>
      </w:r>
    </w:p>
    <w:p w14:paraId="3BD72C83" w14:textId="77777777" w:rsidR="007B366B" w:rsidRDefault="007B366B" w:rsidP="007B366B">
      <w:pPr>
        <w:outlineLvl w:val="0"/>
        <w:rPr>
          <w:b/>
        </w:rPr>
      </w:pPr>
    </w:p>
    <w:p w14:paraId="48D3630C" w14:textId="77777777" w:rsidR="007B366B" w:rsidRPr="001B1F13" w:rsidRDefault="007B366B" w:rsidP="007B366B">
      <w:pPr>
        <w:outlineLvl w:val="0"/>
      </w:pPr>
      <w:r w:rsidRPr="001B1F13">
        <w:t>Tisztelt Képviselő-testület!</w:t>
      </w:r>
    </w:p>
    <w:p w14:paraId="708BABCF" w14:textId="77777777" w:rsidR="007B366B" w:rsidRDefault="007B366B" w:rsidP="007B366B">
      <w:pPr>
        <w:outlineLvl w:val="0"/>
        <w:rPr>
          <w:b/>
        </w:rPr>
      </w:pPr>
    </w:p>
    <w:p w14:paraId="394B05FB" w14:textId="77777777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Az egyes energetikai és hulladékgazdálkodási tárgyú törvények módosításáról szóló 2021. évi II. törvény (a továbbiakban: Tv.) - többek között - módosította a hulladékról szóló 2012. évi CLXXXV. törvényt (a továbbiakban: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 xml:space="preserve">.). A Tv. 51. § (1) bekezdése alapján a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 xml:space="preserve">. 33.§-a - 2021. március 1-jével - az alábbi bekezdéssel egészült ki: </w:t>
      </w:r>
    </w:p>
    <w:p w14:paraId="0E3149AD" w14:textId="77777777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"(4) A települési önkormányzat önkormányzati hulladékgazdálkodási közfeladat ellátási kötelezettsége nem mentesíti a települési önkormányzatot a </w:t>
      </w:r>
      <w:proofErr w:type="spellStart"/>
      <w:r w:rsidRPr="001751DE">
        <w:rPr>
          <w:color w:val="000000"/>
        </w:rPr>
        <w:t>Mötv</w:t>
      </w:r>
      <w:proofErr w:type="spellEnd"/>
      <w:r w:rsidRPr="001751DE">
        <w:rPr>
          <w:color w:val="000000"/>
        </w:rPr>
        <w:t xml:space="preserve">. 13. § (1) bekezdés 5. pontjában foglalt köztisztasági feladatok ellátásának, azon belül is a közterületen elhagyott hulladék felszámolásával összefüggő kötelezettsége alól." </w:t>
      </w:r>
    </w:p>
    <w:p w14:paraId="13E41D02" w14:textId="77777777" w:rsidR="007B366B" w:rsidRPr="001751DE" w:rsidRDefault="007B366B" w:rsidP="007B366B">
      <w:pPr>
        <w:jc w:val="both"/>
        <w:outlineLvl w:val="0"/>
        <w:rPr>
          <w:color w:val="000000"/>
        </w:rPr>
      </w:pPr>
    </w:p>
    <w:p w14:paraId="3139A12E" w14:textId="77777777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Magyarország helyi önkormányzatairól szóló 2011. évi CLXXXIX. törvény (a továbbiakban: </w:t>
      </w:r>
      <w:proofErr w:type="spellStart"/>
      <w:r w:rsidRPr="001751DE">
        <w:rPr>
          <w:color w:val="000000"/>
        </w:rPr>
        <w:t>Mötv</w:t>
      </w:r>
      <w:proofErr w:type="spellEnd"/>
      <w:r w:rsidRPr="001751DE">
        <w:rPr>
          <w:color w:val="000000"/>
        </w:rPr>
        <w:t>.) 13. § (1) bekezdés 5. pontja szerint a helyi közügyek, valamint a helyben biztosítható közfeladatok körében ellátandó helyi önkormányzati feladat különösen a környezet-egészségügy (közbiztonság, települési környezet tisztaságának biztosítása, rovar- és rágcsálóirtás).</w:t>
      </w:r>
    </w:p>
    <w:p w14:paraId="0AE9382F" w14:textId="77777777" w:rsidR="007B366B" w:rsidRPr="001751DE" w:rsidRDefault="007B366B" w:rsidP="007B366B">
      <w:pPr>
        <w:jc w:val="both"/>
        <w:outlineLvl w:val="0"/>
        <w:rPr>
          <w:color w:val="000000"/>
        </w:rPr>
      </w:pPr>
    </w:p>
    <w:p w14:paraId="301D07B7" w14:textId="77777777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A Tv. 52. § -a értelmében a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>. 35. § (1) bekezdése - 2021. március 1-jével - a következő ponttal egészült ki: (35. § (1) A települési önkormányzat képviselő-testülete önkormányzati rendeletben állapítja meg</w:t>
      </w:r>
      <w:proofErr w:type="gramStart"/>
      <w:r w:rsidRPr="001751DE">
        <w:rPr>
          <w:color w:val="000000"/>
        </w:rPr>
        <w:t>: )</w:t>
      </w:r>
      <w:proofErr w:type="gramEnd"/>
      <w:r w:rsidRPr="001751DE">
        <w:rPr>
          <w:color w:val="000000"/>
        </w:rPr>
        <w:t xml:space="preserve"> </w:t>
      </w:r>
    </w:p>
    <w:p w14:paraId="64BDCA80" w14:textId="77777777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"h) az elhagyott hulladék felszámolásához szükséges helyi intézkedések körét". </w:t>
      </w:r>
    </w:p>
    <w:p w14:paraId="600E743A" w14:textId="77777777" w:rsidR="007B366B" w:rsidRPr="005705F0" w:rsidRDefault="007B366B" w:rsidP="007B366B">
      <w:pPr>
        <w:jc w:val="both"/>
        <w:outlineLvl w:val="0"/>
        <w:rPr>
          <w:color w:val="0070C0"/>
        </w:rPr>
      </w:pPr>
    </w:p>
    <w:p w14:paraId="258DCC35" w14:textId="77777777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Az állami hulladékgazdálkodási közfeladatok köre 2023. július 01-jétől jelentősen bővül. Az állam a közszolgáltatás országos szintű megszervezése helyett a hulladékgazdálkodási intézményi résztevékenység és a hulladékgazdálkodási közszolgáltatási résztevékenység teljeskörű ellátását veszi át. A közterületen elhagyott hulladék felszámolásának kötelezettsége ugyanakkor a Tv. 51. § (2) bekezdése értelmében (mint az </w:t>
      </w:r>
      <w:proofErr w:type="spellStart"/>
      <w:r w:rsidRPr="001751DE">
        <w:rPr>
          <w:color w:val="000000"/>
        </w:rPr>
        <w:t>Mötv</w:t>
      </w:r>
      <w:proofErr w:type="spellEnd"/>
      <w:r w:rsidRPr="001751DE">
        <w:rPr>
          <w:color w:val="000000"/>
        </w:rPr>
        <w:t xml:space="preserve">. 13. § (1) bekezdés 5. pontjában foglalt köztisztasági feladat) 2023. július 01-től is önkormányzati feladat marad. </w:t>
      </w:r>
    </w:p>
    <w:p w14:paraId="4BDFDFC0" w14:textId="77777777" w:rsidR="007B366B" w:rsidRPr="005705F0" w:rsidRDefault="007B366B" w:rsidP="007B366B">
      <w:pPr>
        <w:jc w:val="both"/>
        <w:outlineLvl w:val="0"/>
        <w:rPr>
          <w:color w:val="0070C0"/>
        </w:rPr>
      </w:pPr>
    </w:p>
    <w:p w14:paraId="6697A210" w14:textId="4A222935" w:rsidR="007B366B" w:rsidRPr="001751DE" w:rsidRDefault="007B366B" w:rsidP="007B366B">
      <w:pPr>
        <w:jc w:val="both"/>
        <w:outlineLvl w:val="0"/>
        <w:rPr>
          <w:color w:val="000000"/>
        </w:rPr>
      </w:pPr>
      <w:r w:rsidRPr="001751DE">
        <w:rPr>
          <w:color w:val="000000"/>
        </w:rPr>
        <w:lastRenderedPageBreak/>
        <w:t xml:space="preserve">Előbbiekre figyelemmel a Kővágóörsi Közös Önkormányzati Hivatalhoz tartozó települések vonatkozásában a hulladékgazdálkodási tárgyú önkormányzati rendeletek felülvizsgálata megtörtént, melynek során megállapítást nyert, hogy </w:t>
      </w:r>
      <w:r w:rsidR="008B0D6C" w:rsidRPr="008B0D6C">
        <w:rPr>
          <w:bCs/>
        </w:rPr>
        <w:t>Salföld Község Önkormányzat Képviselő-testületének a köztisztaságról és a szervezett köztisztasági közszolgáltatás kötelező igénybevételről szóló 8/2010. (XII. 29.)</w:t>
      </w:r>
      <w:r w:rsidR="008A5638" w:rsidRPr="008A5638">
        <w:t xml:space="preserve"> számú önkormányzati </w:t>
      </w:r>
      <w:r w:rsidRPr="008A5638">
        <w:rPr>
          <w:color w:val="000000"/>
        </w:rPr>
        <w:t xml:space="preserve">rendeletének (a továbbiakban: Rendelet) a </w:t>
      </w:r>
      <w:proofErr w:type="spellStart"/>
      <w:r w:rsidRPr="008A5638">
        <w:rPr>
          <w:color w:val="000000"/>
        </w:rPr>
        <w:t>Hgt</w:t>
      </w:r>
      <w:proofErr w:type="spellEnd"/>
      <w:r w:rsidRPr="008A5638">
        <w:rPr>
          <w:color w:val="000000"/>
        </w:rPr>
        <w:t>. 35. § (1) bekezdésének h) pontjában foglalt r</w:t>
      </w:r>
      <w:r w:rsidRPr="001751DE">
        <w:rPr>
          <w:color w:val="000000"/>
        </w:rPr>
        <w:t xml:space="preserve">endelkezésekkel való kiegészítése szükséges. </w:t>
      </w:r>
    </w:p>
    <w:p w14:paraId="62312D6E" w14:textId="77777777" w:rsidR="007B366B" w:rsidRPr="001751DE" w:rsidRDefault="007B366B" w:rsidP="007B366B">
      <w:pPr>
        <w:jc w:val="both"/>
        <w:rPr>
          <w:color w:val="000000"/>
        </w:rPr>
      </w:pPr>
    </w:p>
    <w:p w14:paraId="13A8CB33" w14:textId="77777777" w:rsidR="007B366B" w:rsidRPr="001751DE" w:rsidRDefault="007B366B" w:rsidP="007B366B">
      <w:pPr>
        <w:jc w:val="both"/>
        <w:rPr>
          <w:color w:val="000000"/>
        </w:rPr>
      </w:pPr>
      <w:bookmarkStart w:id="1" w:name="_Hlk44420010"/>
      <w:r w:rsidRPr="001751DE">
        <w:rPr>
          <w:color w:val="000000"/>
        </w:rPr>
        <w:t xml:space="preserve">A környezet védelmének általános szabályairól szóló 1995. évi LIII. törvény 46. § (2) bekezdés c) pontja alapján a megyei önkormányzat az épített és természeti környezet védelmével kapcsolatos feladatainak ellátása érdekében állást foglal a települési önkormányzatok környezetvédelmet érintő rendeleteinek tervezetével kapcsolatban. </w:t>
      </w:r>
    </w:p>
    <w:p w14:paraId="4D882F21" w14:textId="77777777" w:rsidR="007B366B" w:rsidRPr="001751DE" w:rsidRDefault="007B366B" w:rsidP="007B366B">
      <w:pPr>
        <w:jc w:val="both"/>
        <w:rPr>
          <w:color w:val="000000"/>
        </w:rPr>
      </w:pPr>
      <w:r w:rsidRPr="001751DE">
        <w:rPr>
          <w:color w:val="000000"/>
        </w:rPr>
        <w:t xml:space="preserve">A környezet védelmének általános szabályairól szóló 1995. évi LIII. törvény 48. § (3) bekezdése szerint a települési önkormányzat környezetvédelmi tárgyú rendeleteinek, határozatainak tervezetét, illetve a környezet állapotát érintő terveinek tervezetét, a környezetvédelmi programot [46. § (1) bekezdés </w:t>
      </w:r>
      <w:r w:rsidRPr="001751DE">
        <w:rPr>
          <w:i/>
          <w:iCs/>
          <w:color w:val="000000"/>
        </w:rPr>
        <w:t xml:space="preserve">b) </w:t>
      </w:r>
      <w:r w:rsidRPr="001751DE">
        <w:rPr>
          <w:color w:val="000000"/>
        </w:rPr>
        <w:t>pont] a szomszédos és az érintett önkormányzatoknak tájékoztatásul, az illetékes környezetvédelmi igazgatási szervnek véleményezésre megküldi. A környezetvédelmi igazgatási szerv szakmai véleményéről harminc napon belül tájékoztatja a települési önkormányzatot.</w:t>
      </w:r>
    </w:p>
    <w:p w14:paraId="7C84E964" w14:textId="77777777" w:rsidR="007B366B" w:rsidRPr="001751DE" w:rsidRDefault="007B366B" w:rsidP="007B366B">
      <w:pPr>
        <w:jc w:val="both"/>
        <w:rPr>
          <w:color w:val="000000"/>
        </w:rPr>
      </w:pPr>
    </w:p>
    <w:p w14:paraId="11FA8A75" w14:textId="77777777" w:rsidR="007B366B" w:rsidRPr="001751DE" w:rsidRDefault="007B366B" w:rsidP="007B366B">
      <w:pPr>
        <w:jc w:val="both"/>
        <w:rPr>
          <w:color w:val="000000"/>
        </w:rPr>
      </w:pPr>
      <w:r w:rsidRPr="001751DE">
        <w:rPr>
          <w:color w:val="000000"/>
        </w:rPr>
        <w:t>Előbbiek alapján</w:t>
      </w:r>
      <w:r>
        <w:rPr>
          <w:color w:val="000000"/>
        </w:rPr>
        <w:t xml:space="preserve"> a módosító rendelet tervezete </w:t>
      </w:r>
      <w:r w:rsidRPr="001751DE">
        <w:rPr>
          <w:color w:val="000000"/>
        </w:rPr>
        <w:t>megküld</w:t>
      </w:r>
      <w:r>
        <w:rPr>
          <w:color w:val="000000"/>
        </w:rPr>
        <w:t>ésre került</w:t>
      </w:r>
      <w:r w:rsidRPr="001751DE">
        <w:rPr>
          <w:color w:val="000000"/>
        </w:rPr>
        <w:t xml:space="preserve"> a megyei önkormányzat, a szomszédos és érintett önkormányzatok, valamint az illetékes környezetvédelmi igazgatási szerv részére.</w:t>
      </w:r>
      <w:r>
        <w:rPr>
          <w:color w:val="000000"/>
        </w:rPr>
        <w:t xml:space="preserve"> Kifogást egyik érintett sem emelt, a visszaérkezett vélemények jelen előterjesztés mellékletét képezik.</w:t>
      </w:r>
    </w:p>
    <w:p w14:paraId="539E57FC" w14:textId="77777777" w:rsidR="007B366B" w:rsidRPr="001751DE" w:rsidRDefault="007B366B" w:rsidP="007B366B">
      <w:pPr>
        <w:jc w:val="both"/>
        <w:rPr>
          <w:color w:val="000000"/>
        </w:rPr>
      </w:pPr>
    </w:p>
    <w:bookmarkEnd w:id="1"/>
    <w:p w14:paraId="7CA24233" w14:textId="77777777" w:rsidR="007B366B" w:rsidRPr="001751DE" w:rsidRDefault="007B366B" w:rsidP="007B366B">
      <w:pPr>
        <w:jc w:val="both"/>
        <w:rPr>
          <w:color w:val="000000"/>
        </w:rPr>
      </w:pPr>
    </w:p>
    <w:p w14:paraId="77D28EB1" w14:textId="77777777" w:rsidR="007B366B" w:rsidRPr="001751DE" w:rsidRDefault="007B366B" w:rsidP="007B366B">
      <w:pPr>
        <w:jc w:val="both"/>
        <w:rPr>
          <w:b/>
          <w:bCs/>
          <w:color w:val="000000"/>
        </w:rPr>
      </w:pPr>
      <w:r w:rsidRPr="001751DE">
        <w:rPr>
          <w:b/>
          <w:bCs/>
          <w:color w:val="000000"/>
        </w:rPr>
        <w:t>INDOKOLÁS</w:t>
      </w:r>
    </w:p>
    <w:p w14:paraId="63B9195B" w14:textId="77777777" w:rsidR="007B366B" w:rsidRPr="001751DE" w:rsidRDefault="007B366B" w:rsidP="007B366B">
      <w:pPr>
        <w:jc w:val="both"/>
        <w:rPr>
          <w:b/>
          <w:bCs/>
          <w:color w:val="000000"/>
        </w:rPr>
      </w:pPr>
    </w:p>
    <w:p w14:paraId="4F0E980B" w14:textId="77777777" w:rsidR="007B366B" w:rsidRPr="001751DE" w:rsidRDefault="007B366B" w:rsidP="007B366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751DE">
        <w:rPr>
          <w:b w:val="0"/>
          <w:color w:val="000000"/>
          <w:sz w:val="24"/>
          <w:szCs w:val="24"/>
        </w:rPr>
        <w:t xml:space="preserve">A módosító rendelet tervezet előkészítésére a </w:t>
      </w:r>
      <w:proofErr w:type="spellStart"/>
      <w:r w:rsidRPr="001751DE">
        <w:rPr>
          <w:b w:val="0"/>
          <w:color w:val="000000"/>
          <w:sz w:val="24"/>
          <w:szCs w:val="24"/>
        </w:rPr>
        <w:t>Hgt</w:t>
      </w:r>
      <w:proofErr w:type="spellEnd"/>
      <w:r w:rsidRPr="001751DE">
        <w:rPr>
          <w:b w:val="0"/>
          <w:color w:val="000000"/>
          <w:sz w:val="24"/>
          <w:szCs w:val="24"/>
        </w:rPr>
        <w:t>. 35. § (1) bekezdésének – 2021. március 1. napján hatályba lépett – h) pontja alapján került sor, mely szerint a települési önkormányzat képviselő-testülete önkormányzati rendeletben állapítja meg az elhagyott hulladék felszámolásához szükséges helyi intézkedések körét.</w:t>
      </w:r>
    </w:p>
    <w:p w14:paraId="7DEBAB9E" w14:textId="77777777" w:rsidR="007B366B" w:rsidRPr="001751DE" w:rsidRDefault="007B366B" w:rsidP="007B366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751DE">
        <w:rPr>
          <w:b w:val="0"/>
          <w:color w:val="000000"/>
          <w:sz w:val="24"/>
          <w:szCs w:val="24"/>
        </w:rPr>
        <w:t xml:space="preserve">Előbbiekre figyelemmel szükséges a Rendelet </w:t>
      </w:r>
      <w:proofErr w:type="spellStart"/>
      <w:r w:rsidRPr="001751DE">
        <w:rPr>
          <w:b w:val="0"/>
          <w:color w:val="000000"/>
          <w:sz w:val="24"/>
          <w:szCs w:val="24"/>
        </w:rPr>
        <w:t>Hgt</w:t>
      </w:r>
      <w:proofErr w:type="spellEnd"/>
      <w:r w:rsidRPr="001751DE">
        <w:rPr>
          <w:b w:val="0"/>
          <w:color w:val="000000"/>
          <w:sz w:val="24"/>
          <w:szCs w:val="24"/>
        </w:rPr>
        <w:t>. 35. § (1) bekezdésének h) pontjában foglalt rendelkezésekkel való kiegészítése.</w:t>
      </w:r>
    </w:p>
    <w:p w14:paraId="5523D37E" w14:textId="77777777" w:rsidR="007B366B" w:rsidRPr="001751DE" w:rsidRDefault="007B366B" w:rsidP="007B366B">
      <w:pPr>
        <w:pStyle w:val="Cmsor1"/>
        <w:jc w:val="both"/>
        <w:rPr>
          <w:bCs w:val="0"/>
          <w:color w:val="000000"/>
          <w:sz w:val="24"/>
          <w:szCs w:val="24"/>
          <w:u w:val="single"/>
        </w:rPr>
      </w:pPr>
      <w:r w:rsidRPr="001751DE">
        <w:rPr>
          <w:bCs w:val="0"/>
          <w:color w:val="000000"/>
          <w:sz w:val="24"/>
          <w:szCs w:val="24"/>
          <w:u w:val="single"/>
        </w:rPr>
        <w:t>Részletes indokolás:</w:t>
      </w:r>
    </w:p>
    <w:p w14:paraId="5A7575CB" w14:textId="77777777" w:rsidR="007B366B" w:rsidRPr="000B0C2C" w:rsidRDefault="007B366B" w:rsidP="007B366B">
      <w:pPr>
        <w:pStyle w:val="Cmsor1"/>
        <w:jc w:val="both"/>
        <w:rPr>
          <w:b w:val="0"/>
          <w:color w:val="0070C0"/>
          <w:sz w:val="24"/>
          <w:szCs w:val="24"/>
        </w:rPr>
      </w:pPr>
      <w:r w:rsidRPr="000B0C2C">
        <w:rPr>
          <w:b w:val="0"/>
          <w:color w:val="000000"/>
          <w:sz w:val="24"/>
          <w:szCs w:val="24"/>
        </w:rPr>
        <w:t xml:space="preserve">Az 1. § rendelkezik az elhagyott hulladék felszámolásához szükséges intézkedések köréről. </w:t>
      </w:r>
    </w:p>
    <w:p w14:paraId="6734D199" w14:textId="77777777" w:rsidR="007B366B" w:rsidRDefault="007B366B" w:rsidP="007B366B">
      <w:pPr>
        <w:pStyle w:val="lfej"/>
        <w:jc w:val="both"/>
        <w:rPr>
          <w:color w:val="000000"/>
        </w:rPr>
      </w:pPr>
      <w:r w:rsidRPr="000B0C2C">
        <w:rPr>
          <w:color w:val="000000"/>
        </w:rPr>
        <w:t>A 2. § a rendelet módosítás hatálybalépésének időpontját határozza meg.</w:t>
      </w:r>
    </w:p>
    <w:p w14:paraId="7059C727" w14:textId="77777777" w:rsidR="007B366B" w:rsidRDefault="007B366B" w:rsidP="007B366B">
      <w:pPr>
        <w:pStyle w:val="lfej"/>
        <w:jc w:val="both"/>
        <w:rPr>
          <w:color w:val="000000"/>
        </w:rPr>
      </w:pPr>
    </w:p>
    <w:p w14:paraId="3F3A0493" w14:textId="77777777" w:rsidR="007B366B" w:rsidRPr="000B0C2C" w:rsidRDefault="007B366B" w:rsidP="007B366B">
      <w:pPr>
        <w:pStyle w:val="lfej"/>
        <w:jc w:val="both"/>
        <w:rPr>
          <w:color w:val="000000"/>
        </w:rPr>
      </w:pPr>
    </w:p>
    <w:p w14:paraId="2FCE5A56" w14:textId="77777777" w:rsidR="007B366B" w:rsidRPr="000B0C2C" w:rsidRDefault="007B366B" w:rsidP="007B366B">
      <w:pPr>
        <w:jc w:val="both"/>
        <w:rPr>
          <w:b/>
          <w:bCs/>
        </w:rPr>
      </w:pPr>
    </w:p>
    <w:p w14:paraId="1A6C7467" w14:textId="77777777" w:rsidR="007B366B" w:rsidRPr="00D138BE" w:rsidRDefault="007B366B" w:rsidP="007B366B">
      <w:pPr>
        <w:ind w:firstLine="240"/>
        <w:contextualSpacing/>
        <w:jc w:val="center"/>
        <w:outlineLvl w:val="0"/>
        <w:rPr>
          <w:b/>
          <w:bCs/>
          <w:bdr w:val="none" w:sz="0" w:space="0" w:color="auto" w:frame="1"/>
        </w:rPr>
      </w:pPr>
      <w:r w:rsidRPr="00D138BE">
        <w:rPr>
          <w:b/>
          <w:bCs/>
          <w:bdr w:val="none" w:sz="0" w:space="0" w:color="auto" w:frame="1"/>
        </w:rPr>
        <w:t>Előzetes hatásvizsgálat</w:t>
      </w:r>
    </w:p>
    <w:p w14:paraId="4DBA611E" w14:textId="77777777" w:rsidR="007B366B" w:rsidRPr="00D138BE" w:rsidRDefault="007B366B" w:rsidP="007B366B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  <w:r w:rsidRPr="00D138BE">
        <w:rPr>
          <w:b/>
          <w:bCs/>
          <w:bdr w:val="none" w:sz="0" w:space="0" w:color="auto" w:frame="1"/>
        </w:rPr>
        <w:t>a jogalkotásról szóló 2010. évi CXXX. törvény 17.§ (1) bekezdése alapján</w:t>
      </w:r>
    </w:p>
    <w:p w14:paraId="022CA39A" w14:textId="77777777" w:rsidR="007B366B" w:rsidRPr="00D138BE" w:rsidRDefault="007B366B" w:rsidP="007B366B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</w:p>
    <w:p w14:paraId="058D0D69" w14:textId="77777777" w:rsidR="007B366B" w:rsidRPr="00D138BE" w:rsidRDefault="007B366B" w:rsidP="007B366B">
      <w:pPr>
        <w:jc w:val="both"/>
        <w:outlineLvl w:val="0"/>
        <w:rPr>
          <w:kern w:val="36"/>
        </w:rPr>
      </w:pPr>
      <w:r w:rsidRPr="00D138BE">
        <w:rPr>
          <w:kern w:val="36"/>
        </w:rPr>
        <w:t xml:space="preserve">A jogalkotásról szóló 2010. évi CXXX. törvény 17. §-a szerint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14:paraId="0F482D0C" w14:textId="77777777" w:rsidR="007B366B" w:rsidRPr="00D138BE" w:rsidRDefault="007B366B" w:rsidP="007B366B">
      <w:r w:rsidRPr="00D138BE">
        <w:lastRenderedPageBreak/>
        <w:t>A hatásvizsgálat során vizsgálni kell</w:t>
      </w:r>
    </w:p>
    <w:p w14:paraId="5EF4DCCC" w14:textId="77777777" w:rsidR="007B366B" w:rsidRPr="00D138BE" w:rsidRDefault="007B366B" w:rsidP="007B366B">
      <w:pPr>
        <w:jc w:val="both"/>
      </w:pPr>
      <w:r w:rsidRPr="00D138BE">
        <w:rPr>
          <w:i/>
          <w:iCs/>
        </w:rPr>
        <w:t xml:space="preserve">a) </w:t>
      </w:r>
      <w:r w:rsidRPr="00D138BE">
        <w:t>a tervezett jogszabály valamennyi jelentősnek ítélt hatását, különösen</w:t>
      </w:r>
    </w:p>
    <w:p w14:paraId="72C75895" w14:textId="77777777" w:rsidR="007B366B" w:rsidRPr="00D138BE" w:rsidRDefault="007B366B" w:rsidP="007B366B">
      <w:pPr>
        <w:jc w:val="both"/>
      </w:pPr>
      <w:proofErr w:type="spellStart"/>
      <w:r w:rsidRPr="00D138BE">
        <w:rPr>
          <w:i/>
          <w:iCs/>
        </w:rPr>
        <w:t>aa</w:t>
      </w:r>
      <w:proofErr w:type="spellEnd"/>
      <w:r w:rsidRPr="00D138BE">
        <w:rPr>
          <w:i/>
          <w:iCs/>
        </w:rPr>
        <w:t xml:space="preserve">) </w:t>
      </w:r>
      <w:r w:rsidRPr="00D138BE">
        <w:t>társadalmi, gazdasági, költségvetési hatásait,</w:t>
      </w:r>
    </w:p>
    <w:p w14:paraId="649E45CF" w14:textId="77777777" w:rsidR="007B366B" w:rsidRPr="00D138BE" w:rsidRDefault="007B366B" w:rsidP="007B366B">
      <w:pPr>
        <w:jc w:val="both"/>
      </w:pPr>
      <w:r w:rsidRPr="00D138BE">
        <w:rPr>
          <w:i/>
          <w:iCs/>
        </w:rPr>
        <w:t xml:space="preserve">ab) </w:t>
      </w:r>
      <w:r w:rsidRPr="00D138BE">
        <w:t>környezeti és egészségi következményeit,</w:t>
      </w:r>
    </w:p>
    <w:p w14:paraId="26E915CE" w14:textId="77777777" w:rsidR="007B366B" w:rsidRPr="00D138BE" w:rsidRDefault="007B366B" w:rsidP="007B366B">
      <w:pPr>
        <w:jc w:val="both"/>
      </w:pPr>
      <w:proofErr w:type="spellStart"/>
      <w:r w:rsidRPr="00D138BE">
        <w:rPr>
          <w:i/>
          <w:iCs/>
        </w:rPr>
        <w:t>ac</w:t>
      </w:r>
      <w:proofErr w:type="spellEnd"/>
      <w:r w:rsidRPr="00D138BE">
        <w:rPr>
          <w:i/>
          <w:iCs/>
        </w:rPr>
        <w:t xml:space="preserve">) </w:t>
      </w:r>
      <w:r w:rsidRPr="00D138BE">
        <w:t>adminisztratív terheket befolyásoló hatásait, valamint</w:t>
      </w:r>
    </w:p>
    <w:p w14:paraId="56F64020" w14:textId="77777777" w:rsidR="007B366B" w:rsidRPr="00D138BE" w:rsidRDefault="007B366B" w:rsidP="007B366B">
      <w:pPr>
        <w:jc w:val="both"/>
      </w:pPr>
      <w:r w:rsidRPr="00D138BE">
        <w:rPr>
          <w:i/>
          <w:iCs/>
        </w:rPr>
        <w:t xml:space="preserve">b) </w:t>
      </w:r>
      <w:r w:rsidRPr="00D138BE">
        <w:t>a jogszabály megalkotásának szükségességét, a jogalkotás elmaradásának várható következményeit, és</w:t>
      </w:r>
    </w:p>
    <w:p w14:paraId="4006DF9F" w14:textId="77777777" w:rsidR="007B366B" w:rsidRPr="00D138BE" w:rsidRDefault="007B366B" w:rsidP="007B366B">
      <w:pPr>
        <w:jc w:val="both"/>
      </w:pPr>
      <w:r w:rsidRPr="00D138BE">
        <w:rPr>
          <w:i/>
          <w:iCs/>
        </w:rPr>
        <w:t xml:space="preserve">c) </w:t>
      </w:r>
      <w:r w:rsidRPr="00D138BE">
        <w:t>a jogszabály alkalmazásához szükséges személyi, szervezeti, tárgyi és pénzügyi feltételeket.</w:t>
      </w:r>
    </w:p>
    <w:p w14:paraId="62BDA1FD" w14:textId="77777777" w:rsidR="007B366B" w:rsidRPr="001751DE" w:rsidRDefault="007B366B" w:rsidP="007B366B">
      <w:pPr>
        <w:jc w:val="both"/>
        <w:rPr>
          <w:b/>
          <w:bCs/>
          <w:color w:val="000000"/>
        </w:rPr>
      </w:pPr>
    </w:p>
    <w:p w14:paraId="1FFC4ED7" w14:textId="4424339C" w:rsidR="007B366B" w:rsidRDefault="007B366B" w:rsidP="007B366B">
      <w:pPr>
        <w:widowControl w:val="0"/>
        <w:autoSpaceDE w:val="0"/>
        <w:autoSpaceDN w:val="0"/>
        <w:adjustRightInd w:val="0"/>
        <w:ind w:left="2520" w:hanging="2520"/>
        <w:jc w:val="both"/>
      </w:pPr>
      <w:r w:rsidRPr="001751DE">
        <w:rPr>
          <w:color w:val="000000"/>
          <w:u w:val="single"/>
          <w:bdr w:val="none" w:sz="0" w:space="0" w:color="auto" w:frame="1"/>
        </w:rPr>
        <w:t>A rendelet-tervezet címe:</w:t>
      </w:r>
      <w:r w:rsidRPr="001751DE">
        <w:rPr>
          <w:color w:val="000000"/>
          <w:bdr w:val="none" w:sz="0" w:space="0" w:color="auto" w:frame="1"/>
        </w:rPr>
        <w:t xml:space="preserve"> </w:t>
      </w:r>
      <w:r w:rsidR="00C955E1">
        <w:rPr>
          <w:color w:val="000000"/>
          <w:bdr w:val="none" w:sz="0" w:space="0" w:color="auto" w:frame="1"/>
        </w:rPr>
        <w:t>S</w:t>
      </w:r>
      <w:r w:rsidR="008B0D6C">
        <w:rPr>
          <w:color w:val="000000"/>
          <w:bdr w:val="none" w:sz="0" w:space="0" w:color="auto" w:frame="1"/>
        </w:rPr>
        <w:t>alföld</w:t>
      </w:r>
      <w:r>
        <w:t xml:space="preserve"> K</w:t>
      </w:r>
      <w:r w:rsidRPr="00B9485A">
        <w:t>özség Önkormányzat</w:t>
      </w:r>
      <w:r>
        <w:t>a</w:t>
      </w:r>
      <w:r w:rsidRPr="00B9485A">
        <w:t xml:space="preserve"> </w:t>
      </w:r>
      <w:proofErr w:type="gramStart"/>
      <w:r w:rsidRPr="00B9485A">
        <w:t>Képviselő-testületének</w:t>
      </w:r>
      <w:r>
        <w:t xml:space="preserve"> …</w:t>
      </w:r>
      <w:proofErr w:type="gramEnd"/>
      <w:r>
        <w:t>/2022. (….)</w:t>
      </w:r>
      <w:r w:rsidR="00E14D64">
        <w:t xml:space="preserve">önkormányzati </w:t>
      </w:r>
      <w:r>
        <w:t xml:space="preserve">rendelete </w:t>
      </w:r>
      <w:r w:rsidR="008B0D6C" w:rsidRPr="008B0D6C">
        <w:rPr>
          <w:bCs/>
        </w:rPr>
        <w:t>a köztisztaságról és a szervezett köztisztasági közszolgáltatás kötelező igénybevételről szóló 8/2010. (XII. 29.)</w:t>
      </w:r>
      <w:r w:rsidR="008B0D6C">
        <w:rPr>
          <w:bCs/>
        </w:rPr>
        <w:t xml:space="preserve"> </w:t>
      </w:r>
      <w:r w:rsidR="00C955E1" w:rsidRPr="00C955E1">
        <w:t xml:space="preserve">számú önkormányzati </w:t>
      </w:r>
      <w:r w:rsidRPr="00B9485A">
        <w:t>rendelete</w:t>
      </w:r>
      <w:r w:rsidRPr="00223C6A">
        <w:t xml:space="preserve"> módosításáról</w:t>
      </w:r>
    </w:p>
    <w:p w14:paraId="2D693F1C" w14:textId="77777777" w:rsidR="007B366B" w:rsidRPr="001751DE" w:rsidRDefault="007B366B" w:rsidP="007B366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T</w:t>
      </w:r>
      <w:r w:rsidRPr="001751DE">
        <w:rPr>
          <w:color w:val="000000"/>
          <w:u w:val="single"/>
          <w:bdr w:val="none" w:sz="0" w:space="0" w:color="auto" w:frame="1"/>
        </w:rPr>
        <w:t>ársadalmi hatása:</w:t>
      </w:r>
      <w:r w:rsidRPr="001751DE">
        <w:rPr>
          <w:color w:val="000000"/>
        </w:rPr>
        <w:t xml:space="preserve"> A rendelet tervezet elfogadásának közvetlen társadalmi hatása nincs. </w:t>
      </w:r>
    </w:p>
    <w:p w14:paraId="39A6E712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</w:rPr>
        <w:t>Gazdasági hatása:</w:t>
      </w:r>
      <w:r w:rsidRPr="001751DE">
        <w:rPr>
          <w:color w:val="000000"/>
        </w:rPr>
        <w:t xml:space="preserve"> A rendelet tervezet elfogadásának közvetlen gazdasági hatása nincs.</w:t>
      </w:r>
    </w:p>
    <w:p w14:paraId="52FB6578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2832" w:hanging="2832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u w:val="single"/>
          <w:bdr w:val="none" w:sz="0" w:space="0" w:color="auto" w:frame="1"/>
        </w:rPr>
        <w:t>Költségvetési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közvetlen költségvetési hatása nincs. </w:t>
      </w:r>
    </w:p>
    <w:p w14:paraId="117094D2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Környezeti, egészségi következményei:</w:t>
      </w:r>
      <w:r w:rsidRPr="001751DE">
        <w:rPr>
          <w:color w:val="000000"/>
          <w:bdr w:val="none" w:sz="0" w:space="0" w:color="auto" w:frame="1"/>
        </w:rPr>
        <w:t xml:space="preserve"> A rendelet tervezet elfogadásának közvetlen környezeti, egészségi következményei nincsenek, az intézkedésekkel a település köztisztasága javulhat.  </w:t>
      </w:r>
    </w:p>
    <w:p w14:paraId="270A092B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Adminisztratív terheket befolyásoló hatása:</w:t>
      </w:r>
      <w:r w:rsidRPr="001751DE">
        <w:rPr>
          <w:color w:val="000000"/>
          <w:bdr w:val="none" w:sz="0" w:space="0" w:color="auto" w:frame="1"/>
        </w:rPr>
        <w:t xml:space="preserve"> </w:t>
      </w:r>
      <w:r w:rsidRPr="001751DE">
        <w:rPr>
          <w:color w:val="000000"/>
        </w:rPr>
        <w:t xml:space="preserve">A rendelet tervezet elfogadásának adminisztratív terveket befolyásoló hatása nincs. </w:t>
      </w:r>
    </w:p>
    <w:p w14:paraId="470E7809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Egyéb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egyéb hatása nincs.</w:t>
      </w:r>
    </w:p>
    <w:p w14:paraId="111FBAB4" w14:textId="77777777" w:rsidR="007B366B" w:rsidRPr="001751DE" w:rsidRDefault="007B366B" w:rsidP="007B366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 rendelet megalkotásának szükségessége, a jogalkotás elmaradásának várható következményei:</w:t>
      </w:r>
      <w:r w:rsidRPr="001751DE">
        <w:rPr>
          <w:color w:val="000000"/>
        </w:rPr>
        <w:t xml:space="preserve"> A Rendelet módosítását a magasabb szintű jogszabálynak való megfelelés teszi szükségessé. </w:t>
      </w:r>
    </w:p>
    <w:p w14:paraId="094A3F2B" w14:textId="77777777" w:rsidR="007B366B" w:rsidRPr="001751DE" w:rsidRDefault="007B366B" w:rsidP="007B366B">
      <w:pPr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 xml:space="preserve">A rendelet alkalmazásához szükséges feltételek: </w:t>
      </w:r>
      <w:r w:rsidRPr="001751DE">
        <w:rPr>
          <w:color w:val="000000"/>
          <w:bdr w:val="none" w:sz="0" w:space="0" w:color="auto" w:frame="1"/>
        </w:rPr>
        <w:tab/>
        <w:t xml:space="preserve">          </w:t>
      </w:r>
      <w:r w:rsidRPr="001751DE">
        <w:rPr>
          <w:color w:val="000000"/>
          <w:bdr w:val="none" w:sz="0" w:space="0" w:color="auto" w:frame="1"/>
        </w:rPr>
        <w:tab/>
        <w:t>- személyi: rendelkezésre áll</w:t>
      </w:r>
    </w:p>
    <w:p w14:paraId="00661BCF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szervezeti: rendelkezésre áll</w:t>
      </w:r>
    </w:p>
    <w:p w14:paraId="684576BD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tárgyi: rendelkezésre áll</w:t>
      </w:r>
    </w:p>
    <w:p w14:paraId="4BE926C0" w14:textId="77777777" w:rsidR="007B366B" w:rsidRPr="001751DE" w:rsidRDefault="007B366B" w:rsidP="007B366B">
      <w:pPr>
        <w:widowControl w:val="0"/>
        <w:autoSpaceDE w:val="0"/>
        <w:autoSpaceDN w:val="0"/>
        <w:adjustRightInd w:val="0"/>
        <w:ind w:left="5664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pénzügyi: rendelkezésre áll</w:t>
      </w:r>
    </w:p>
    <w:p w14:paraId="4A805FCD" w14:textId="77777777" w:rsidR="007B366B" w:rsidRPr="001751DE" w:rsidRDefault="007B366B" w:rsidP="007B366B">
      <w:pPr>
        <w:widowControl w:val="0"/>
        <w:autoSpaceDE w:val="0"/>
        <w:autoSpaceDN w:val="0"/>
        <w:adjustRightInd w:val="0"/>
        <w:jc w:val="both"/>
        <w:rPr>
          <w:b/>
          <w:i/>
          <w:color w:val="385623"/>
          <w:u w:val="single"/>
          <w:bdr w:val="none" w:sz="0" w:space="0" w:color="auto" w:frame="1"/>
        </w:rPr>
      </w:pPr>
    </w:p>
    <w:p w14:paraId="39E82353" w14:textId="77777777" w:rsidR="007B366B" w:rsidRDefault="007B366B" w:rsidP="007B366B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u w:val="single"/>
          <w:bdr w:val="none" w:sz="0" w:space="0" w:color="auto" w:frame="1"/>
        </w:rPr>
      </w:pPr>
    </w:p>
    <w:p w14:paraId="199FF78E" w14:textId="77777777" w:rsidR="007B366B" w:rsidRPr="008E12F1" w:rsidRDefault="007B366B" w:rsidP="007B366B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u w:val="single"/>
          <w:bdr w:val="none" w:sz="0" w:space="0" w:color="auto" w:frame="1"/>
        </w:rPr>
      </w:pPr>
      <w:r w:rsidRPr="008E12F1">
        <w:rPr>
          <w:b/>
          <w:i/>
          <w:color w:val="000000"/>
          <w:u w:val="single"/>
          <w:bdr w:val="none" w:sz="0" w:space="0" w:color="auto" w:frame="1"/>
        </w:rPr>
        <w:t>Rendelet tervezet:</w:t>
      </w:r>
    </w:p>
    <w:p w14:paraId="28E8B23E" w14:textId="77777777" w:rsidR="007B366B" w:rsidRDefault="007B366B" w:rsidP="007B366B">
      <w:pPr>
        <w:jc w:val="center"/>
        <w:rPr>
          <w:b/>
          <w:i/>
          <w:iCs/>
          <w:lang w:eastAsia="zh-CN"/>
        </w:rPr>
      </w:pPr>
    </w:p>
    <w:p w14:paraId="020ABC16" w14:textId="4ECCD18D" w:rsidR="007B366B" w:rsidRDefault="00C955E1" w:rsidP="007B366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</w:t>
      </w:r>
      <w:r w:rsidR="008B0D6C">
        <w:rPr>
          <w:b/>
          <w:bCs/>
        </w:rPr>
        <w:t>alföld</w:t>
      </w:r>
      <w:r w:rsidR="007B366B">
        <w:rPr>
          <w:b/>
          <w:bCs/>
        </w:rPr>
        <w:t xml:space="preserve"> Község Önkormányzata Képviselő-testületének .../.... (...) önkormányzati rendelete</w:t>
      </w:r>
    </w:p>
    <w:p w14:paraId="70DE3703" w14:textId="0529285E" w:rsidR="007B366B" w:rsidRDefault="008B0D6C" w:rsidP="007B366B">
      <w:pPr>
        <w:pStyle w:val="Szvegtrzs"/>
        <w:spacing w:before="240" w:after="480" w:line="240" w:lineRule="auto"/>
        <w:jc w:val="center"/>
        <w:rPr>
          <w:b/>
          <w:bCs/>
        </w:rPr>
      </w:pPr>
      <w:r w:rsidRPr="008B0D6C">
        <w:rPr>
          <w:b/>
          <w:bCs/>
          <w:color w:val="000000"/>
        </w:rPr>
        <w:t>A</w:t>
      </w:r>
      <w:r w:rsidRPr="008B0D6C">
        <w:rPr>
          <w:b/>
          <w:bCs/>
        </w:rPr>
        <w:t xml:space="preserve"> köztisztaságról és a szervezett köztisztasági közszolgáltatás kötelező igénybevételről szóló 8/2010. (XII. 29.)</w:t>
      </w:r>
      <w:r>
        <w:rPr>
          <w:bCs/>
        </w:rPr>
        <w:t xml:space="preserve"> </w:t>
      </w:r>
      <w:r w:rsidR="00C955E1" w:rsidRPr="000220D2">
        <w:rPr>
          <w:b/>
        </w:rPr>
        <w:t xml:space="preserve">számú önkormányzati </w:t>
      </w:r>
      <w:r w:rsidR="007B366B">
        <w:rPr>
          <w:b/>
          <w:bCs/>
        </w:rPr>
        <w:t>rendelete módosításáról</w:t>
      </w:r>
    </w:p>
    <w:p w14:paraId="17F14F94" w14:textId="72ADF37B" w:rsidR="007B366B" w:rsidRDefault="00C955E1" w:rsidP="007B366B">
      <w:pPr>
        <w:pStyle w:val="Szvegtrzs"/>
        <w:spacing w:before="220" w:after="0" w:line="240" w:lineRule="auto"/>
        <w:jc w:val="both"/>
      </w:pPr>
      <w:r>
        <w:t>S</w:t>
      </w:r>
      <w:r w:rsidR="008B0D6C">
        <w:t>alföld</w:t>
      </w:r>
      <w:r w:rsidR="007B366B">
        <w:t xml:space="preserve"> Község Önkormányzata Képviselő-testülete a hulladékról szóló 2012. évi CLXXXV. törvény 35. § (1) bekezdés h) pontjában kapott felhatalmazás alapján; Magyarország helyi önkormányzatairól szóló 2011. évi CLXXXIX. törvény 13. § (1) bekezdés 19. pontjában meghatározott feladatkörében eljárva, a környezet védelmének általános szabályairól szóló 1995. évi LIII. törvény 48. § (3) bekezdésében meghatározott véleményezési jogkörében eljáró Veszprém Megyei Kormányhivatal Környezetvédelmi és Természetvédelmi Főosztály véleményének kikérésével a következőket rendeli el:</w:t>
      </w:r>
    </w:p>
    <w:p w14:paraId="5F95E913" w14:textId="77777777" w:rsidR="008B0D6C" w:rsidRDefault="008B0D6C" w:rsidP="007B366B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1F8690F2" w14:textId="1662990B" w:rsidR="007B366B" w:rsidRDefault="007B366B" w:rsidP="007B36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1. §</w:t>
      </w:r>
    </w:p>
    <w:p w14:paraId="087365E4" w14:textId="6303A59F" w:rsidR="007B366B" w:rsidRDefault="008B0D6C" w:rsidP="007B366B">
      <w:pPr>
        <w:pStyle w:val="Szvegtrzs"/>
        <w:spacing w:after="0" w:line="240" w:lineRule="auto"/>
        <w:jc w:val="both"/>
      </w:pPr>
      <w:r>
        <w:rPr>
          <w:color w:val="000000"/>
        </w:rPr>
        <w:t>A</w:t>
      </w:r>
      <w:r w:rsidRPr="008B0D6C">
        <w:rPr>
          <w:bCs/>
        </w:rPr>
        <w:t xml:space="preserve"> köztisztaságról és a szervezett köztisztasági közszolgáltatás kötelező igénybevételről szóló 8/2010. (XII. 29.)</w:t>
      </w:r>
      <w:r>
        <w:rPr>
          <w:bCs/>
        </w:rPr>
        <w:t xml:space="preserve"> </w:t>
      </w:r>
      <w:r w:rsidR="00C955E1" w:rsidRPr="00C955E1">
        <w:t>számú önkormányzati rendelet</w:t>
      </w:r>
      <w:r w:rsidR="00C955E1" w:rsidRPr="000220D2">
        <w:rPr>
          <w:b/>
        </w:rPr>
        <w:t xml:space="preserve"> </w:t>
      </w:r>
      <w:r w:rsidR="00FE4182">
        <w:t>11</w:t>
      </w:r>
      <w:r w:rsidR="007B366B">
        <w:t xml:space="preserve">. §-a </w:t>
      </w:r>
      <w:proofErr w:type="spellStart"/>
      <w:r w:rsidR="007B366B">
        <w:t>a</w:t>
      </w:r>
      <w:proofErr w:type="spellEnd"/>
      <w:r w:rsidR="007B366B">
        <w:t xml:space="preserve"> következő (</w:t>
      </w:r>
      <w:r w:rsidR="00FE4182">
        <w:t>6</w:t>
      </w:r>
      <w:r w:rsidR="007B366B">
        <w:t>) bekezdéssel egészül ki:</w:t>
      </w:r>
    </w:p>
    <w:p w14:paraId="1DF5A38C" w14:textId="77777777" w:rsidR="008B0D6C" w:rsidRDefault="008B0D6C" w:rsidP="007B366B">
      <w:pPr>
        <w:pStyle w:val="Szvegtrzs"/>
        <w:spacing w:after="0" w:line="240" w:lineRule="auto"/>
        <w:jc w:val="both"/>
      </w:pPr>
    </w:p>
    <w:p w14:paraId="773E69B3" w14:textId="77777777" w:rsidR="008B0D6C" w:rsidRPr="00B5416A" w:rsidRDefault="008B0D6C" w:rsidP="008B0D6C">
      <w:pPr>
        <w:jc w:val="both"/>
      </w:pPr>
      <w:r w:rsidRPr="00B5416A">
        <w:t>„(6) A közterületen elhagyott hulladék összegyűjtéséről az önkormányzat gondoskodik. A település területén elhagyott hulladék felszámolásának költségeit az önkormányzat a költségvetésében biztosítja.”</w:t>
      </w:r>
    </w:p>
    <w:p w14:paraId="1D9AC7E4" w14:textId="77777777" w:rsidR="007B366B" w:rsidRDefault="007B366B" w:rsidP="007B366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5F34314" w14:textId="77777777" w:rsidR="007B366B" w:rsidRDefault="007B366B" w:rsidP="007B366B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0613A84" w14:textId="77777777" w:rsidR="007B366B" w:rsidRDefault="007B366B" w:rsidP="007B366B">
      <w:pPr>
        <w:pStyle w:val="Szvegtrzs"/>
        <w:spacing w:after="0" w:line="240" w:lineRule="auto"/>
        <w:jc w:val="both"/>
      </w:pPr>
    </w:p>
    <w:p w14:paraId="5D0EDB81" w14:textId="77777777" w:rsidR="007B366B" w:rsidRDefault="007B366B" w:rsidP="007B366B">
      <w:pPr>
        <w:pStyle w:val="Szvegtrzs"/>
        <w:spacing w:after="0" w:line="240" w:lineRule="auto"/>
        <w:jc w:val="both"/>
      </w:pPr>
    </w:p>
    <w:p w14:paraId="1E07BFF4" w14:textId="77777777" w:rsidR="007B366B" w:rsidRPr="000B0C2C" w:rsidRDefault="007B366B" w:rsidP="007B366B">
      <w:pPr>
        <w:jc w:val="center"/>
        <w:rPr>
          <w:b/>
          <w:i/>
          <w:iCs/>
          <w:lang w:eastAsia="zh-CN"/>
        </w:rPr>
      </w:pPr>
    </w:p>
    <w:p w14:paraId="2A5BB02F" w14:textId="331F9A38" w:rsidR="007B366B" w:rsidRPr="00ED6BF8" w:rsidRDefault="007B366B" w:rsidP="007B366B">
      <w:pPr>
        <w:spacing w:line="259" w:lineRule="auto"/>
        <w:ind w:firstLine="708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</w:t>
      </w:r>
      <w:r w:rsidR="00C955E1">
        <w:rPr>
          <w:rFonts w:eastAsia="Calibri"/>
          <w:iCs/>
          <w:lang w:eastAsia="en-US"/>
        </w:rPr>
        <w:t xml:space="preserve">       </w:t>
      </w:r>
      <w:r>
        <w:rPr>
          <w:rFonts w:eastAsia="Calibri"/>
          <w:iCs/>
          <w:lang w:eastAsia="en-US"/>
        </w:rPr>
        <w:t xml:space="preserve">   </w:t>
      </w:r>
      <w:r w:rsidR="008B0D6C">
        <w:rPr>
          <w:rFonts w:eastAsia="Calibri"/>
          <w:iCs/>
          <w:lang w:eastAsia="en-US"/>
        </w:rPr>
        <w:t>Fábián Gusztáv</w:t>
      </w:r>
      <w:r w:rsidR="008B0D6C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="00C955E1">
        <w:rPr>
          <w:rFonts w:eastAsia="Calibri"/>
          <w:iCs/>
          <w:lang w:eastAsia="en-US"/>
        </w:rPr>
        <w:t xml:space="preserve">             </w:t>
      </w:r>
      <w:r>
        <w:rPr>
          <w:rFonts w:eastAsia="Calibri"/>
          <w:iCs/>
          <w:lang w:eastAsia="en-US"/>
        </w:rPr>
        <w:tab/>
        <w:t xml:space="preserve"> </w:t>
      </w:r>
      <w:r w:rsidRPr="00ED6BF8">
        <w:rPr>
          <w:rFonts w:eastAsia="Calibri"/>
          <w:iCs/>
          <w:lang w:eastAsia="en-US"/>
        </w:rPr>
        <w:t>dr. Szabó Tímea</w:t>
      </w:r>
    </w:p>
    <w:p w14:paraId="1A82CBED" w14:textId="77777777" w:rsidR="007B366B" w:rsidRPr="00ED6BF8" w:rsidRDefault="007B366B" w:rsidP="007B366B">
      <w:pPr>
        <w:spacing w:line="259" w:lineRule="auto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</w:t>
      </w:r>
      <w:proofErr w:type="gramStart"/>
      <w:r>
        <w:rPr>
          <w:rFonts w:eastAsia="Calibri"/>
          <w:iCs/>
          <w:lang w:eastAsia="en-US"/>
        </w:rPr>
        <w:t>polgármester</w:t>
      </w:r>
      <w:proofErr w:type="gramEnd"/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 </w:t>
      </w:r>
      <w:r>
        <w:rPr>
          <w:rFonts w:eastAsia="Calibri"/>
          <w:iCs/>
          <w:lang w:eastAsia="en-US"/>
        </w:rPr>
        <w:tab/>
        <w:t>címzetes fő</w:t>
      </w:r>
      <w:r w:rsidRPr="00ED6BF8">
        <w:rPr>
          <w:rFonts w:eastAsia="Calibri"/>
          <w:iCs/>
          <w:lang w:eastAsia="en-US"/>
        </w:rPr>
        <w:t>jegyző</w:t>
      </w:r>
    </w:p>
    <w:p w14:paraId="26D5F633" w14:textId="77777777" w:rsidR="007B366B" w:rsidRPr="00ED6BF8" w:rsidRDefault="007B366B" w:rsidP="007B366B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 xml:space="preserve">     </w:t>
      </w:r>
    </w:p>
    <w:p w14:paraId="7952D7B8" w14:textId="77777777" w:rsidR="007B366B" w:rsidRPr="00ED6BF8" w:rsidRDefault="007B366B" w:rsidP="007B366B">
      <w:pPr>
        <w:spacing w:line="259" w:lineRule="auto"/>
        <w:rPr>
          <w:rFonts w:eastAsia="Calibri"/>
          <w:iCs/>
          <w:lang w:eastAsia="en-US"/>
        </w:rPr>
      </w:pPr>
    </w:p>
    <w:p w14:paraId="7A2A9BD6" w14:textId="77777777" w:rsidR="007B366B" w:rsidRPr="00ED6BF8" w:rsidRDefault="007B366B" w:rsidP="007B366B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 xml:space="preserve">A kihirdetés napja: </w:t>
      </w:r>
    </w:p>
    <w:p w14:paraId="4FA95375" w14:textId="77777777" w:rsidR="007B366B" w:rsidRPr="00ED6BF8" w:rsidRDefault="007B366B" w:rsidP="007B366B">
      <w:pPr>
        <w:spacing w:line="259" w:lineRule="auto"/>
        <w:rPr>
          <w:rFonts w:eastAsia="Calibri"/>
          <w:iCs/>
          <w:lang w:eastAsia="en-US"/>
        </w:rPr>
      </w:pPr>
    </w:p>
    <w:p w14:paraId="2DF38CF1" w14:textId="77777777" w:rsidR="007B366B" w:rsidRPr="00ED6BF8" w:rsidRDefault="00F072E9" w:rsidP="007B366B">
      <w:pPr>
        <w:spacing w:line="259" w:lineRule="auto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2022</w:t>
      </w:r>
      <w:r w:rsidR="007B366B" w:rsidRPr="00ED6BF8">
        <w:rPr>
          <w:rFonts w:eastAsia="Calibri"/>
          <w:iCs/>
          <w:lang w:eastAsia="en-US"/>
        </w:rPr>
        <w:t>……………………………</w:t>
      </w:r>
    </w:p>
    <w:p w14:paraId="7372C06E" w14:textId="77777777" w:rsidR="007B366B" w:rsidRPr="00ED6BF8" w:rsidRDefault="007B366B" w:rsidP="007B366B">
      <w:pPr>
        <w:widowControl w:val="0"/>
        <w:autoSpaceDE w:val="0"/>
        <w:autoSpaceDN w:val="0"/>
        <w:adjustRightInd w:val="0"/>
        <w:jc w:val="both"/>
        <w:rPr>
          <w:iCs/>
          <w:color w:val="000000"/>
          <w:bdr w:val="none" w:sz="0" w:space="0" w:color="auto" w:frame="1"/>
        </w:rPr>
      </w:pPr>
      <w:r w:rsidRPr="00ED6BF8">
        <w:rPr>
          <w:rFonts w:eastAsia="Calibri"/>
          <w:iCs/>
          <w:lang w:eastAsia="en-US"/>
        </w:rPr>
        <w:t xml:space="preserve">     </w:t>
      </w:r>
      <w:r w:rsidRPr="00ED6BF8">
        <w:rPr>
          <w:rFonts w:eastAsia="Calibri"/>
          <w:iCs/>
          <w:lang w:eastAsia="en-US"/>
        </w:rPr>
        <w:tab/>
      </w:r>
    </w:p>
    <w:p w14:paraId="144D35B9" w14:textId="77777777" w:rsidR="007B366B" w:rsidRPr="00ED6BF8" w:rsidRDefault="007B366B" w:rsidP="007B366B">
      <w:pPr>
        <w:spacing w:line="259" w:lineRule="auto"/>
        <w:ind w:left="708" w:firstLine="708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>dr. Szabó Tímea</w:t>
      </w:r>
    </w:p>
    <w:p w14:paraId="7112B420" w14:textId="77777777" w:rsidR="007B366B" w:rsidRPr="00ED6BF8" w:rsidRDefault="007B366B" w:rsidP="007B366B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 xml:space="preserve"> </w:t>
      </w:r>
      <w:r w:rsidRPr="00ED6BF8"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 </w:t>
      </w:r>
      <w:r>
        <w:rPr>
          <w:rFonts w:eastAsia="Calibri"/>
          <w:iCs/>
          <w:lang w:eastAsia="en-US"/>
        </w:rPr>
        <w:tab/>
        <w:t>címzetes fő</w:t>
      </w:r>
      <w:r w:rsidRPr="00ED6BF8">
        <w:rPr>
          <w:rFonts w:eastAsia="Calibri"/>
          <w:iCs/>
          <w:lang w:eastAsia="en-US"/>
        </w:rPr>
        <w:t>jegyző</w:t>
      </w:r>
    </w:p>
    <w:p w14:paraId="7595191F" w14:textId="77777777" w:rsidR="00B614FC" w:rsidRDefault="00B614FC"/>
    <w:sectPr w:rsidR="00B614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75B6" w14:textId="77777777" w:rsidR="00A94217" w:rsidRDefault="00193D26">
      <w:r>
        <w:separator/>
      </w:r>
    </w:p>
  </w:endnote>
  <w:endnote w:type="continuationSeparator" w:id="0">
    <w:p w14:paraId="5E6BD43E" w14:textId="77777777" w:rsidR="00A94217" w:rsidRDefault="001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486D" w14:textId="4C874973" w:rsidR="0075759E" w:rsidRDefault="007B36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902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B0DF" w14:textId="77777777" w:rsidR="00A94217" w:rsidRDefault="00193D26">
      <w:r>
        <w:separator/>
      </w:r>
    </w:p>
  </w:footnote>
  <w:footnote w:type="continuationSeparator" w:id="0">
    <w:p w14:paraId="23E0BD40" w14:textId="77777777" w:rsidR="00A94217" w:rsidRDefault="0019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6B"/>
    <w:rsid w:val="00193D26"/>
    <w:rsid w:val="005902B8"/>
    <w:rsid w:val="007B366B"/>
    <w:rsid w:val="008A5638"/>
    <w:rsid w:val="008B0D6C"/>
    <w:rsid w:val="00A94217"/>
    <w:rsid w:val="00B614FC"/>
    <w:rsid w:val="00C955E1"/>
    <w:rsid w:val="00E14D64"/>
    <w:rsid w:val="00F072E9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B65B"/>
  <w15:chartTrackingRefBased/>
  <w15:docId w15:val="{673229A5-91AF-48A1-9AAD-33495E40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B36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366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7B36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B36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B366B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B366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B366B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7B366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Lbjegyzet-hivatkozs">
    <w:name w:val="footnote reference"/>
    <w:semiHidden/>
    <w:rsid w:val="008A5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4</cp:revision>
  <dcterms:created xsi:type="dcterms:W3CDTF">2022-02-16T07:19:00Z</dcterms:created>
  <dcterms:modified xsi:type="dcterms:W3CDTF">2022-02-16T09:41:00Z</dcterms:modified>
</cp:coreProperties>
</file>