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B5" w:rsidRPr="001072B5" w:rsidRDefault="001072B5" w:rsidP="00107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B5">
        <w:rPr>
          <w:rFonts w:ascii="Times New Roman" w:hAnsi="Times New Roman" w:cs="Times New Roman"/>
          <w:b/>
          <w:sz w:val="24"/>
          <w:szCs w:val="24"/>
        </w:rPr>
        <w:t>MEGÁLLAPODÁS</w:t>
      </w: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Amely létrejött </w:t>
      </w:r>
    </w:p>
    <w:p w:rsidR="001072B5" w:rsidRPr="001072B5" w:rsidRDefault="001072B5" w:rsidP="001072B5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egyrészről a </w:t>
      </w:r>
      <w:r w:rsidR="001005A2">
        <w:rPr>
          <w:rFonts w:ascii="Times New Roman" w:hAnsi="Times New Roman" w:cs="Times New Roman"/>
          <w:sz w:val="24"/>
          <w:szCs w:val="24"/>
        </w:rPr>
        <w:t>Szentbékkálla és Mindszentkálla</w:t>
      </w:r>
      <w:r w:rsidR="007356D7">
        <w:rPr>
          <w:rFonts w:ascii="Times New Roman" w:hAnsi="Times New Roman" w:cs="Times New Roman"/>
          <w:sz w:val="24"/>
          <w:szCs w:val="24"/>
        </w:rPr>
        <w:t xml:space="preserve"> Szennyvíz Társulás</w:t>
      </w:r>
      <w:r w:rsidRPr="001072B5">
        <w:rPr>
          <w:rFonts w:ascii="Times New Roman" w:hAnsi="Times New Roman" w:cs="Times New Roman"/>
          <w:sz w:val="24"/>
          <w:szCs w:val="24"/>
        </w:rPr>
        <w:t xml:space="preserve"> (székhelye: </w:t>
      </w:r>
      <w:r w:rsidR="001005A2">
        <w:rPr>
          <w:rFonts w:ascii="Times New Roman" w:hAnsi="Times New Roman" w:cs="Times New Roman"/>
          <w:sz w:val="24"/>
          <w:szCs w:val="24"/>
        </w:rPr>
        <w:t>8281</w:t>
      </w:r>
      <w:r w:rsidRPr="001072B5">
        <w:rPr>
          <w:rFonts w:ascii="Times New Roman" w:hAnsi="Times New Roman" w:cs="Times New Roman"/>
          <w:sz w:val="24"/>
          <w:szCs w:val="24"/>
        </w:rPr>
        <w:t xml:space="preserve"> </w:t>
      </w:r>
      <w:r w:rsidR="001005A2">
        <w:rPr>
          <w:rFonts w:ascii="Times New Roman" w:hAnsi="Times New Roman" w:cs="Times New Roman"/>
          <w:sz w:val="24"/>
          <w:szCs w:val="24"/>
        </w:rPr>
        <w:t>Szentbékkálla</w:t>
      </w:r>
      <w:r w:rsidRPr="001072B5">
        <w:rPr>
          <w:rFonts w:ascii="Times New Roman" w:hAnsi="Times New Roman" w:cs="Times New Roman"/>
          <w:sz w:val="24"/>
          <w:szCs w:val="24"/>
        </w:rPr>
        <w:t xml:space="preserve">, </w:t>
      </w:r>
      <w:r w:rsidR="001005A2">
        <w:rPr>
          <w:rFonts w:ascii="Times New Roman" w:hAnsi="Times New Roman" w:cs="Times New Roman"/>
          <w:sz w:val="24"/>
          <w:szCs w:val="24"/>
        </w:rPr>
        <w:t>Kossuth utca 11</w:t>
      </w:r>
      <w:r w:rsidR="007356D7">
        <w:rPr>
          <w:rFonts w:ascii="Times New Roman" w:hAnsi="Times New Roman" w:cs="Times New Roman"/>
          <w:sz w:val="24"/>
          <w:szCs w:val="24"/>
        </w:rPr>
        <w:t>.</w:t>
      </w:r>
      <w:r w:rsidRPr="001072B5">
        <w:rPr>
          <w:rFonts w:ascii="Times New Roman" w:hAnsi="Times New Roman" w:cs="Times New Roman"/>
          <w:sz w:val="24"/>
          <w:szCs w:val="24"/>
        </w:rPr>
        <w:t xml:space="preserve"> képviseli: </w:t>
      </w:r>
      <w:r w:rsidR="001005A2">
        <w:rPr>
          <w:rFonts w:ascii="Times New Roman" w:hAnsi="Times New Roman" w:cs="Times New Roman"/>
          <w:sz w:val="24"/>
          <w:szCs w:val="24"/>
        </w:rPr>
        <w:t>Sárvári Csaba</w:t>
      </w:r>
      <w:r w:rsidRPr="001072B5">
        <w:rPr>
          <w:rFonts w:ascii="Times New Roman" w:hAnsi="Times New Roman" w:cs="Times New Roman"/>
          <w:sz w:val="24"/>
          <w:szCs w:val="24"/>
        </w:rPr>
        <w:t xml:space="preserve">, </w:t>
      </w:r>
      <w:r w:rsidR="007356D7">
        <w:rPr>
          <w:rFonts w:ascii="Times New Roman" w:hAnsi="Times New Roman" w:cs="Times New Roman"/>
          <w:sz w:val="24"/>
          <w:szCs w:val="24"/>
        </w:rPr>
        <w:t>elnök</w:t>
      </w:r>
      <w:r w:rsidRPr="001072B5">
        <w:rPr>
          <w:rFonts w:ascii="Times New Roman" w:hAnsi="Times New Roman" w:cs="Times New Roman"/>
          <w:sz w:val="24"/>
          <w:szCs w:val="24"/>
        </w:rPr>
        <w:t xml:space="preserve">; a továbbiakban: </w:t>
      </w:r>
      <w:r w:rsidR="007356D7">
        <w:rPr>
          <w:rFonts w:ascii="Times New Roman" w:hAnsi="Times New Roman" w:cs="Times New Roman"/>
          <w:sz w:val="24"/>
          <w:szCs w:val="24"/>
        </w:rPr>
        <w:t>Társulás</w:t>
      </w:r>
      <w:r w:rsidRPr="001072B5">
        <w:rPr>
          <w:rFonts w:ascii="Times New Roman" w:hAnsi="Times New Roman" w:cs="Times New Roman"/>
          <w:sz w:val="24"/>
          <w:szCs w:val="24"/>
        </w:rPr>
        <w:t>);</w:t>
      </w: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másrészről a Kővágóörs</w:t>
      </w:r>
      <w:r>
        <w:rPr>
          <w:rFonts w:ascii="Times New Roman" w:hAnsi="Times New Roman" w:cs="Times New Roman"/>
          <w:sz w:val="24"/>
          <w:szCs w:val="24"/>
        </w:rPr>
        <w:t xml:space="preserve">i Közös Önkormányzati Hivatal </w:t>
      </w:r>
      <w:r w:rsidRPr="001072B5">
        <w:rPr>
          <w:rFonts w:ascii="Times New Roman" w:hAnsi="Times New Roman" w:cs="Times New Roman"/>
          <w:sz w:val="24"/>
          <w:szCs w:val="24"/>
        </w:rPr>
        <w:t xml:space="preserve">(székhelye: 8254 Kővágóörs, </w:t>
      </w:r>
      <w:r>
        <w:rPr>
          <w:rFonts w:ascii="Times New Roman" w:hAnsi="Times New Roman" w:cs="Times New Roman"/>
          <w:sz w:val="24"/>
          <w:szCs w:val="24"/>
        </w:rPr>
        <w:t>Petőfi u. 2.</w:t>
      </w:r>
      <w:r w:rsidRPr="001072B5">
        <w:rPr>
          <w:rFonts w:ascii="Times New Roman" w:hAnsi="Times New Roman" w:cs="Times New Roman"/>
          <w:sz w:val="24"/>
          <w:szCs w:val="24"/>
        </w:rPr>
        <w:t xml:space="preserve">; képviseli: dr. Szabó Tímea, </w:t>
      </w:r>
      <w:r w:rsidR="007356D7">
        <w:rPr>
          <w:rFonts w:ascii="Times New Roman" w:hAnsi="Times New Roman" w:cs="Times New Roman"/>
          <w:sz w:val="24"/>
          <w:szCs w:val="24"/>
        </w:rPr>
        <w:t>címzetes fő</w:t>
      </w:r>
      <w:r w:rsidRPr="001072B5">
        <w:rPr>
          <w:rFonts w:ascii="Times New Roman" w:hAnsi="Times New Roman" w:cs="Times New Roman"/>
          <w:sz w:val="24"/>
          <w:szCs w:val="24"/>
        </w:rPr>
        <w:t xml:space="preserve">jegyző; a továbbiakban: </w:t>
      </w:r>
      <w:r w:rsidR="00414BC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ivatal</w:t>
      </w:r>
      <w:r w:rsidRPr="001072B5">
        <w:rPr>
          <w:rFonts w:ascii="Times New Roman" w:hAnsi="Times New Roman" w:cs="Times New Roman"/>
          <w:sz w:val="24"/>
          <w:szCs w:val="24"/>
        </w:rPr>
        <w:t>) között az alulírott napon az alábbi feltételekkel:</w:t>
      </w:r>
    </w:p>
    <w:p w:rsidR="001072B5" w:rsidRPr="001072B5" w:rsidRDefault="007356D7" w:rsidP="00107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megállapodás tárgya a Társulás</w:t>
      </w:r>
      <w:r w:rsidR="001072B5" w:rsidRPr="001072B5">
        <w:rPr>
          <w:rFonts w:ascii="Times New Roman" w:hAnsi="Times New Roman" w:cs="Times New Roman"/>
          <w:sz w:val="24"/>
          <w:szCs w:val="24"/>
        </w:rPr>
        <w:t>, mint önállóan működő költségvetési szerv szellemi és fizikai (technikai) támogató tevékenységeinek (ezen belül különösen: pénzügyi-gazdasági feladatainak) ellátása.</w:t>
      </w:r>
    </w:p>
    <w:p w:rsidR="001072B5" w:rsidRPr="001072B5" w:rsidRDefault="007356D7" w:rsidP="00107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14BC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ársulás 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és a </w:t>
      </w:r>
      <w:r w:rsidR="00414BCC">
        <w:rPr>
          <w:rFonts w:ascii="Times New Roman" w:hAnsi="Times New Roman" w:cs="Times New Roman"/>
          <w:sz w:val="24"/>
          <w:szCs w:val="24"/>
        </w:rPr>
        <w:t>H</w:t>
      </w:r>
      <w:r w:rsidR="001072B5">
        <w:rPr>
          <w:rFonts w:ascii="Times New Roman" w:hAnsi="Times New Roman" w:cs="Times New Roman"/>
          <w:sz w:val="24"/>
          <w:szCs w:val="24"/>
        </w:rPr>
        <w:t>ivatal</w:t>
      </w:r>
      <w:r>
        <w:rPr>
          <w:rFonts w:ascii="Times New Roman" w:hAnsi="Times New Roman" w:cs="Times New Roman"/>
          <w:sz w:val="24"/>
          <w:szCs w:val="24"/>
        </w:rPr>
        <w:t xml:space="preserve"> megállapodik, hogy a Társulással 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kapcsolatos 1. pont szerinti feladatokat a </w:t>
      </w:r>
      <w:r w:rsidR="00414BCC">
        <w:rPr>
          <w:rFonts w:ascii="Times New Roman" w:hAnsi="Times New Roman" w:cs="Times New Roman"/>
          <w:sz w:val="24"/>
          <w:szCs w:val="24"/>
        </w:rPr>
        <w:t>H</w:t>
      </w:r>
      <w:r w:rsidR="001072B5">
        <w:rPr>
          <w:rFonts w:ascii="Times New Roman" w:hAnsi="Times New Roman" w:cs="Times New Roman"/>
          <w:sz w:val="24"/>
          <w:szCs w:val="24"/>
        </w:rPr>
        <w:t xml:space="preserve">ivatal 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mint önállóan működő és gazdálkodó költségvetési szerv ellátja. </w:t>
      </w:r>
    </w:p>
    <w:p w:rsidR="001072B5" w:rsidRPr="001072B5" w:rsidRDefault="007356D7" w:rsidP="00107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társulás </w:t>
      </w:r>
      <w:r w:rsidR="001072B5" w:rsidRPr="001072B5">
        <w:rPr>
          <w:rFonts w:ascii="Times New Roman" w:hAnsi="Times New Roman" w:cs="Times New Roman"/>
          <w:sz w:val="24"/>
          <w:szCs w:val="24"/>
        </w:rPr>
        <w:t>a gazdasági feladatai körében</w:t>
      </w:r>
    </w:p>
    <w:p w:rsidR="001072B5" w:rsidRPr="001072B5" w:rsidRDefault="001072B5" w:rsidP="001072B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3. 1. Az előirányzatok feletti rendelkezési jogosultság szempontjából: </w:t>
      </w:r>
      <w:r w:rsidR="00126F7C" w:rsidRPr="00126F7C">
        <w:rPr>
          <w:rFonts w:ascii="Times New Roman" w:hAnsi="Times New Roman" w:cs="Times New Roman"/>
          <w:sz w:val="24"/>
          <w:szCs w:val="24"/>
        </w:rPr>
        <w:t xml:space="preserve">teljes </w:t>
      </w:r>
      <w:r w:rsidRPr="00126F7C">
        <w:rPr>
          <w:rFonts w:ascii="Times New Roman" w:hAnsi="Times New Roman" w:cs="Times New Roman"/>
          <w:sz w:val="24"/>
          <w:szCs w:val="24"/>
        </w:rPr>
        <w:t>jogkörrel rendelkezik, melyek a következők: személyi juttatások, munkaadót terhelő járulékok, dologi kiadások előirányzatai</w:t>
      </w:r>
      <w:r w:rsidR="00126F7C" w:rsidRPr="00126F7C">
        <w:rPr>
          <w:rFonts w:ascii="Times New Roman" w:hAnsi="Times New Roman" w:cs="Times New Roman"/>
          <w:sz w:val="24"/>
          <w:szCs w:val="24"/>
        </w:rPr>
        <w:t>,</w:t>
      </w:r>
      <w:r w:rsidR="00126F7C">
        <w:rPr>
          <w:rFonts w:ascii="Times New Roman" w:hAnsi="Times New Roman" w:cs="Times New Roman"/>
          <w:sz w:val="24"/>
          <w:szCs w:val="24"/>
        </w:rPr>
        <w:t xml:space="preserve"> felhalmozási kiadások</w:t>
      </w:r>
    </w:p>
    <w:p w:rsidR="001072B5" w:rsidRPr="001072B5" w:rsidRDefault="001072B5" w:rsidP="001072B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3. </w:t>
      </w:r>
      <w:smartTag w:uri="urn:schemas-microsoft-com:office:smarttags" w:element="metricconverter">
        <w:smartTagPr>
          <w:attr w:name="ProductID" w:val="2. A"/>
        </w:smartTagPr>
        <w:r w:rsidRPr="001072B5">
          <w:rPr>
            <w:rFonts w:ascii="Times New Roman" w:hAnsi="Times New Roman" w:cs="Times New Roman"/>
            <w:sz w:val="24"/>
            <w:szCs w:val="24"/>
          </w:rPr>
          <w:t xml:space="preserve">2. </w:t>
        </w:r>
        <w:r w:rsidRPr="00126F7C">
          <w:rPr>
            <w:rFonts w:ascii="Times New Roman" w:hAnsi="Times New Roman" w:cs="Times New Roman"/>
            <w:sz w:val="24"/>
            <w:szCs w:val="24"/>
          </w:rPr>
          <w:t>A</w:t>
        </w:r>
      </w:smartTag>
      <w:r w:rsidRPr="00126F7C">
        <w:rPr>
          <w:rFonts w:ascii="Times New Roman" w:hAnsi="Times New Roman" w:cs="Times New Roman"/>
          <w:sz w:val="24"/>
          <w:szCs w:val="24"/>
        </w:rPr>
        <w:t xml:space="preserve"> 3. 1. pontban felsorolt előirányzatok tekintetében</w:t>
      </w:r>
      <w:r w:rsidRPr="001072B5">
        <w:rPr>
          <w:rFonts w:ascii="Times New Roman" w:hAnsi="Times New Roman" w:cs="Times New Roman"/>
          <w:sz w:val="24"/>
          <w:szCs w:val="24"/>
        </w:rPr>
        <w:t xml:space="preserve"> kötelezettséget vállal, utalványozza a kifizetéseket, igazolja a teljesítést.</w:t>
      </w:r>
    </w:p>
    <w:p w:rsidR="001072B5" w:rsidRPr="001072B5" w:rsidRDefault="001072B5" w:rsidP="001072B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3.3. Önálló bankszámlával és házipénztárral rendelkezik.</w:t>
      </w:r>
    </w:p>
    <w:p w:rsidR="001072B5" w:rsidRPr="001072B5" w:rsidRDefault="001072B5" w:rsidP="001072B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3. 4. </w:t>
      </w:r>
      <w:r w:rsidR="007356D7">
        <w:rPr>
          <w:rFonts w:ascii="Times New Roman" w:hAnsi="Times New Roman" w:cs="Times New Roman"/>
          <w:sz w:val="24"/>
          <w:szCs w:val="24"/>
        </w:rPr>
        <w:t xml:space="preserve">Félévente számlát állít, ki a vagyonkezelési díjról a Bakonykarszt Víz- és Csatornamű Zrt. által megküldött adatok alapján. </w:t>
      </w:r>
    </w:p>
    <w:p w:rsidR="001072B5" w:rsidRPr="001072B5" w:rsidRDefault="001072B5" w:rsidP="001072B5">
      <w:pPr>
        <w:overflowPunct w:val="0"/>
        <w:autoSpaceDE w:val="0"/>
        <w:autoSpaceDN w:val="0"/>
        <w:adjustRightInd w:val="0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3. 5. Biztosítja </w:t>
      </w:r>
      <w:r w:rsidR="007356D7">
        <w:rPr>
          <w:rFonts w:ascii="Times New Roman" w:hAnsi="Times New Roman" w:cs="Times New Roman"/>
          <w:sz w:val="24"/>
          <w:szCs w:val="24"/>
        </w:rPr>
        <w:t xml:space="preserve">a </w:t>
      </w:r>
      <w:r w:rsidR="007356D7" w:rsidRPr="001072B5">
        <w:rPr>
          <w:rFonts w:ascii="Times New Roman" w:hAnsi="Times New Roman" w:cs="Times New Roman"/>
          <w:sz w:val="24"/>
          <w:szCs w:val="24"/>
        </w:rPr>
        <w:t>biztonságos</w:t>
      </w:r>
      <w:r w:rsidRPr="001072B5">
        <w:rPr>
          <w:rFonts w:ascii="Times New Roman" w:hAnsi="Times New Roman" w:cs="Times New Roman"/>
          <w:sz w:val="24"/>
          <w:szCs w:val="24"/>
        </w:rPr>
        <w:t xml:space="preserve"> gazdálkodását. </w:t>
      </w:r>
    </w:p>
    <w:p w:rsidR="001072B5" w:rsidRPr="001072B5" w:rsidRDefault="001072B5" w:rsidP="001072B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3. 6. Beszerzi, nyilvántartja, raktározza, leltározza és selejtezi a tárgyi eszközöket és a készleteket.</w:t>
      </w:r>
    </w:p>
    <w:p w:rsidR="007356D7" w:rsidRDefault="007356D7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7. Megóvja és kezeli a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Társulás vagyonát.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3. 8. A </w:t>
      </w:r>
      <w:r w:rsidR="007356D7">
        <w:rPr>
          <w:rFonts w:ascii="Times New Roman" w:hAnsi="Times New Roman" w:cs="Times New Roman"/>
          <w:sz w:val="24"/>
          <w:szCs w:val="24"/>
        </w:rPr>
        <w:t>Társulás</w:t>
      </w:r>
      <w:r w:rsidRPr="001072B5">
        <w:rPr>
          <w:rFonts w:ascii="Times New Roman" w:hAnsi="Times New Roman" w:cs="Times New Roman"/>
          <w:sz w:val="24"/>
          <w:szCs w:val="24"/>
        </w:rPr>
        <w:t xml:space="preserve"> költségvetésének és beszámolójának elkészítésében a vonatkozó jogszabályok rendelkezései szerint közreműködik. 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. A"/>
        </w:smartTagPr>
        <w:r w:rsidRPr="001072B5">
          <w:rPr>
            <w:rFonts w:ascii="Times New Roman" w:hAnsi="Times New Roman" w:cs="Times New Roman"/>
            <w:sz w:val="24"/>
            <w:szCs w:val="24"/>
          </w:rPr>
          <w:t>4. A</w:t>
        </w:r>
      </w:smartTag>
      <w:r w:rsidRPr="0010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hivatal </w:t>
      </w:r>
      <w:r w:rsidRPr="001072B5">
        <w:rPr>
          <w:rFonts w:ascii="Times New Roman" w:hAnsi="Times New Roman" w:cs="Times New Roman"/>
          <w:sz w:val="24"/>
          <w:szCs w:val="24"/>
        </w:rPr>
        <w:t xml:space="preserve">az 1. pontban szereplő feladatai ellátása körében: </w:t>
      </w:r>
    </w:p>
    <w:p w:rsidR="001072B5" w:rsidRPr="001072B5" w:rsidRDefault="007356D7" w:rsidP="007356D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1. A Társulás </w:t>
      </w:r>
      <w:r w:rsidR="001072B5" w:rsidRPr="001072B5">
        <w:rPr>
          <w:rFonts w:ascii="Times New Roman" w:hAnsi="Times New Roman" w:cs="Times New Roman"/>
          <w:sz w:val="24"/>
          <w:szCs w:val="24"/>
        </w:rPr>
        <w:t>kifizetései tekintetében ellátja az ellenjegyzői és az érvényesítői feladatokat, a kifizetések bizonylatolását és teljesítését.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4. </w:t>
      </w:r>
      <w:r w:rsidR="007356D7">
        <w:rPr>
          <w:rFonts w:ascii="Times New Roman" w:hAnsi="Times New Roman" w:cs="Times New Roman"/>
          <w:sz w:val="24"/>
          <w:szCs w:val="24"/>
        </w:rPr>
        <w:t>2</w:t>
      </w:r>
      <w:r w:rsidRPr="001072B5">
        <w:rPr>
          <w:rFonts w:ascii="Times New Roman" w:hAnsi="Times New Roman" w:cs="Times New Roman"/>
          <w:sz w:val="24"/>
          <w:szCs w:val="24"/>
        </w:rPr>
        <w:t>. Közreműködik az biztonságos gazdálkodásának biztosításában.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4. </w:t>
      </w:r>
      <w:r w:rsidR="007356D7">
        <w:rPr>
          <w:rFonts w:ascii="Times New Roman" w:hAnsi="Times New Roman" w:cs="Times New Roman"/>
          <w:sz w:val="24"/>
          <w:szCs w:val="24"/>
        </w:rPr>
        <w:t>3</w:t>
      </w:r>
      <w:r w:rsidRPr="001072B5">
        <w:rPr>
          <w:rFonts w:ascii="Times New Roman" w:hAnsi="Times New Roman" w:cs="Times New Roman"/>
          <w:sz w:val="24"/>
          <w:szCs w:val="24"/>
        </w:rPr>
        <w:t>. Ellátja a könyvelési feladatokat.</w:t>
      </w:r>
    </w:p>
    <w:p w:rsidR="00414BCC" w:rsidRDefault="007356D7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4. 4</w:t>
      </w:r>
      <w:r w:rsidR="001072B5" w:rsidRPr="001072B5">
        <w:rPr>
          <w:rFonts w:ascii="Times New Roman" w:hAnsi="Times New Roman" w:cs="Times New Roman"/>
          <w:sz w:val="24"/>
          <w:szCs w:val="24"/>
        </w:rPr>
        <w:t>. A 3. 8. pont figyelembevéte</w:t>
      </w:r>
      <w:r w:rsidR="00414BCC">
        <w:rPr>
          <w:rFonts w:ascii="Times New Roman" w:hAnsi="Times New Roman" w:cs="Times New Roman"/>
          <w:sz w:val="24"/>
          <w:szCs w:val="24"/>
        </w:rPr>
        <w:t>lével és a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</w:t>
      </w:r>
      <w:r w:rsidR="00414BCC">
        <w:rPr>
          <w:rFonts w:ascii="Times New Roman" w:hAnsi="Times New Roman" w:cs="Times New Roman"/>
          <w:sz w:val="24"/>
          <w:szCs w:val="24"/>
        </w:rPr>
        <w:t>Társulás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adatsz</w:t>
      </w:r>
      <w:r w:rsidR="00414BCC">
        <w:rPr>
          <w:rFonts w:ascii="Times New Roman" w:hAnsi="Times New Roman" w:cs="Times New Roman"/>
          <w:sz w:val="24"/>
          <w:szCs w:val="24"/>
        </w:rPr>
        <w:t>olgáltatása alapján elkészíti a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</w:t>
      </w:r>
      <w:r w:rsidR="00414BCC">
        <w:rPr>
          <w:rFonts w:ascii="Times New Roman" w:hAnsi="Times New Roman" w:cs="Times New Roman"/>
          <w:sz w:val="24"/>
          <w:szCs w:val="24"/>
        </w:rPr>
        <w:t>Társulás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költségvetését, beszámolóját és a gazdálkodásról szóló tájékoztatókat</w:t>
      </w:r>
      <w:r w:rsidR="00414BCC">
        <w:rPr>
          <w:rFonts w:ascii="Times New Roman" w:hAnsi="Times New Roman" w:cs="Times New Roman"/>
          <w:sz w:val="24"/>
          <w:szCs w:val="24"/>
        </w:rPr>
        <w:t>.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2B5" w:rsidRPr="001072B5" w:rsidRDefault="00414BCC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4. 5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. Közreműködik a </w:t>
      </w:r>
      <w:r>
        <w:rPr>
          <w:rFonts w:ascii="Times New Roman" w:hAnsi="Times New Roman" w:cs="Times New Roman"/>
          <w:sz w:val="24"/>
          <w:szCs w:val="24"/>
        </w:rPr>
        <w:t xml:space="preserve">vagyonkezelési </w:t>
      </w:r>
      <w:r w:rsidRPr="001072B5">
        <w:rPr>
          <w:rFonts w:ascii="Times New Roman" w:hAnsi="Times New Roman" w:cs="Times New Roman"/>
          <w:sz w:val="24"/>
          <w:szCs w:val="24"/>
        </w:rPr>
        <w:t>díjak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kiszámításában.</w:t>
      </w:r>
    </w:p>
    <w:p w:rsidR="00126F7C" w:rsidRPr="001072B5" w:rsidRDefault="00414BCC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4. 6</w:t>
      </w:r>
      <w:r w:rsidR="00126F7C">
        <w:rPr>
          <w:rFonts w:ascii="Times New Roman" w:hAnsi="Times New Roman" w:cs="Times New Roman"/>
          <w:sz w:val="24"/>
          <w:szCs w:val="24"/>
        </w:rPr>
        <w:t xml:space="preserve"> A Közös Hivatal kiterjesztett szabályzatait alkalmazza.</w:t>
      </w: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072B5" w:rsidP="001072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5. Jelen megállapodás határozatlan időre szól.</w:t>
      </w: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26F7C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Köveskál</w:t>
      </w:r>
      <w:r w:rsidR="00414BCC">
        <w:rPr>
          <w:rFonts w:ascii="Times New Roman" w:hAnsi="Times New Roman" w:cs="Times New Roman"/>
          <w:sz w:val="24"/>
          <w:szCs w:val="24"/>
        </w:rPr>
        <w:t>, 2023</w:t>
      </w:r>
      <w:r w:rsidR="001072B5" w:rsidRPr="001072B5">
        <w:rPr>
          <w:rFonts w:ascii="Times New Roman" w:hAnsi="Times New Roman" w:cs="Times New Roman"/>
          <w:sz w:val="24"/>
          <w:szCs w:val="24"/>
        </w:rPr>
        <w:t>.</w:t>
      </w:r>
      <w:r w:rsidR="001072B5">
        <w:rPr>
          <w:rFonts w:ascii="Times New Roman" w:hAnsi="Times New Roman" w:cs="Times New Roman"/>
          <w:sz w:val="24"/>
          <w:szCs w:val="24"/>
        </w:rPr>
        <w:t xml:space="preserve"> </w:t>
      </w:r>
      <w:r w:rsidR="00414BCC">
        <w:rPr>
          <w:rFonts w:ascii="Times New Roman" w:hAnsi="Times New Roman" w:cs="Times New Roman"/>
          <w:sz w:val="24"/>
          <w:szCs w:val="24"/>
        </w:rPr>
        <w:t>november</w:t>
      </w:r>
      <w:r w:rsidR="001072B5">
        <w:rPr>
          <w:rFonts w:ascii="Times New Roman" w:hAnsi="Times New Roman" w:cs="Times New Roman"/>
          <w:sz w:val="24"/>
          <w:szCs w:val="24"/>
        </w:rPr>
        <w:t xml:space="preserve"> </w:t>
      </w:r>
      <w:r w:rsidR="00414BCC">
        <w:rPr>
          <w:rFonts w:ascii="Times New Roman" w:hAnsi="Times New Roman" w:cs="Times New Roman"/>
          <w:sz w:val="24"/>
          <w:szCs w:val="24"/>
        </w:rPr>
        <w:t>10.</w:t>
      </w:r>
      <w:r w:rsidR="001072B5">
        <w:rPr>
          <w:rFonts w:ascii="Times New Roman" w:hAnsi="Times New Roman" w:cs="Times New Roman"/>
          <w:sz w:val="24"/>
          <w:szCs w:val="24"/>
        </w:rPr>
        <w:t xml:space="preserve"> 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005A2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Sárvári Csaba</w:t>
      </w:r>
      <w:r w:rsidR="00126F7C">
        <w:rPr>
          <w:rFonts w:ascii="Times New Roman" w:hAnsi="Times New Roman" w:cs="Times New Roman"/>
          <w:sz w:val="24"/>
          <w:szCs w:val="24"/>
        </w:rPr>
        <w:tab/>
      </w:r>
      <w:r w:rsidR="00126F7C">
        <w:rPr>
          <w:rFonts w:ascii="Times New Roman" w:hAnsi="Times New Roman" w:cs="Times New Roman"/>
          <w:sz w:val="24"/>
          <w:szCs w:val="24"/>
        </w:rPr>
        <w:tab/>
      </w:r>
      <w:r w:rsidR="00126F7C">
        <w:rPr>
          <w:rFonts w:ascii="Times New Roman" w:hAnsi="Times New Roman" w:cs="Times New Roman"/>
          <w:sz w:val="24"/>
          <w:szCs w:val="24"/>
        </w:rPr>
        <w:tab/>
      </w:r>
      <w:r w:rsidR="00126F7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14BC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414BCC">
        <w:rPr>
          <w:rFonts w:ascii="Times New Roman" w:hAnsi="Times New Roman" w:cs="Times New Roman"/>
          <w:sz w:val="24"/>
          <w:szCs w:val="24"/>
        </w:rPr>
        <w:t xml:space="preserve">      </w:t>
      </w:r>
      <w:r w:rsidR="001072B5" w:rsidRPr="001072B5">
        <w:rPr>
          <w:rFonts w:ascii="Times New Roman" w:hAnsi="Times New Roman" w:cs="Times New Roman"/>
          <w:sz w:val="24"/>
          <w:szCs w:val="24"/>
        </w:rPr>
        <w:t>dr. Szabó Tímea</w:t>
      </w: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   </w:t>
      </w:r>
      <w:r w:rsidR="00414B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6F7C">
        <w:rPr>
          <w:rFonts w:ascii="Times New Roman" w:hAnsi="Times New Roman" w:cs="Times New Roman"/>
          <w:sz w:val="24"/>
          <w:szCs w:val="24"/>
        </w:rPr>
        <w:t xml:space="preserve"> </w:t>
      </w:r>
      <w:r w:rsidRPr="001072B5">
        <w:rPr>
          <w:rFonts w:ascii="Times New Roman" w:hAnsi="Times New Roman" w:cs="Times New Roman"/>
          <w:sz w:val="24"/>
          <w:szCs w:val="24"/>
        </w:rPr>
        <w:t xml:space="preserve"> </w:t>
      </w:r>
      <w:r w:rsidR="00414BCC">
        <w:rPr>
          <w:rFonts w:ascii="Times New Roman" w:hAnsi="Times New Roman" w:cs="Times New Roman"/>
          <w:sz w:val="24"/>
          <w:szCs w:val="24"/>
        </w:rPr>
        <w:t>elnök</w:t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4BCC">
        <w:rPr>
          <w:rFonts w:ascii="Times New Roman" w:hAnsi="Times New Roman" w:cs="Times New Roman"/>
          <w:sz w:val="24"/>
          <w:szCs w:val="24"/>
        </w:rPr>
        <w:t>címzetes fő</w:t>
      </w:r>
      <w:r w:rsidRPr="001072B5">
        <w:rPr>
          <w:rFonts w:ascii="Times New Roman" w:hAnsi="Times New Roman" w:cs="Times New Roman"/>
          <w:sz w:val="24"/>
          <w:szCs w:val="24"/>
        </w:rPr>
        <w:t>jegyző</w:t>
      </w:r>
    </w:p>
    <w:p w:rsidR="00FE4700" w:rsidRPr="001072B5" w:rsidRDefault="00FE4700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4700" w:rsidRPr="00107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50036"/>
    <w:multiLevelType w:val="hybridMultilevel"/>
    <w:tmpl w:val="9F645F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B5"/>
    <w:rsid w:val="001005A2"/>
    <w:rsid w:val="001072B5"/>
    <w:rsid w:val="00126F7C"/>
    <w:rsid w:val="00414BCC"/>
    <w:rsid w:val="007356D7"/>
    <w:rsid w:val="00DB60EB"/>
    <w:rsid w:val="00FC0D58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74B7B-8CE7-46D5-A333-5FC3A3FF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">
    <w:name w:val="Char1"/>
    <w:basedOn w:val="Norml"/>
    <w:rsid w:val="001072B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SzaboTimea</dc:creator>
  <cp:keywords/>
  <dc:description/>
  <cp:lastModifiedBy>Szalaivaleria</cp:lastModifiedBy>
  <cp:revision>4</cp:revision>
  <cp:lastPrinted>2023-11-10T08:34:00Z</cp:lastPrinted>
  <dcterms:created xsi:type="dcterms:W3CDTF">2023-11-10T09:06:00Z</dcterms:created>
  <dcterms:modified xsi:type="dcterms:W3CDTF">2023-11-10T09:38:00Z</dcterms:modified>
</cp:coreProperties>
</file>