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FA31F" w14:textId="710AA8D1" w:rsidR="004410C7" w:rsidRPr="00694AC1" w:rsidRDefault="0087559F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 xml:space="preserve">2. </w:t>
      </w:r>
      <w:bookmarkStart w:id="0" w:name="_GoBack"/>
      <w:bookmarkEnd w:id="0"/>
      <w:r w:rsidR="004410C7">
        <w:rPr>
          <w:b/>
        </w:rPr>
        <w:t>napirend</w:t>
      </w:r>
    </w:p>
    <w:p w14:paraId="2FE19090" w14:textId="77777777" w:rsidR="004410C7" w:rsidRPr="00E30A76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14:paraId="7B73B5E9" w14:textId="77777777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14:paraId="21169512" w14:textId="1185446B" w:rsidR="004410C7" w:rsidRDefault="00410D83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4410C7">
        <w:rPr>
          <w:b/>
        </w:rPr>
        <w:t xml:space="preserve"> Község Önkormányzata Képviselő-testületének                                                                  </w:t>
      </w:r>
    </w:p>
    <w:p w14:paraId="7A619CE4" w14:textId="4497980F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     2023. </w:t>
      </w:r>
      <w:r w:rsidR="00410D83">
        <w:rPr>
          <w:b/>
        </w:rPr>
        <w:t>szeptember</w:t>
      </w:r>
      <w:r>
        <w:rPr>
          <w:b/>
        </w:rPr>
        <w:t xml:space="preserve"> </w:t>
      </w:r>
      <w:r w:rsidR="00410D83">
        <w:rPr>
          <w:b/>
        </w:rPr>
        <w:t>25</w:t>
      </w:r>
      <w:r>
        <w:rPr>
          <w:b/>
        </w:rPr>
        <w:t>-</w:t>
      </w:r>
      <w:r w:rsidR="00410D83">
        <w:rPr>
          <w:b/>
        </w:rPr>
        <w:t>é</w:t>
      </w:r>
      <w:r>
        <w:rPr>
          <w:b/>
        </w:rPr>
        <w:t xml:space="preserve">n tartandó </w:t>
      </w:r>
      <w:r w:rsidR="00410D83">
        <w:rPr>
          <w:b/>
        </w:rPr>
        <w:t xml:space="preserve">nyilvános </w:t>
      </w:r>
      <w:r>
        <w:rPr>
          <w:b/>
        </w:rPr>
        <w:t>ülésére</w:t>
      </w:r>
    </w:p>
    <w:p w14:paraId="0DCCD05D" w14:textId="77777777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14:paraId="05624B3E" w14:textId="57D30C61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</w:r>
      <w:r w:rsidR="00410D83">
        <w:rPr>
          <w:b/>
        </w:rPr>
        <w:t>„Salföld 104/2 és 104/3 hrsz. ingatlanok ivóvíz ellátása törzshálózat bővítése”</w:t>
      </w:r>
      <w:r>
        <w:rPr>
          <w:b/>
        </w:rPr>
        <w:t xml:space="preserve"> projekt vonatkozásában térítésmentes vízvezetési szolgalmi jog alapítása      </w:t>
      </w:r>
      <w:r>
        <w:rPr>
          <w:b/>
        </w:rPr>
        <w:tab/>
      </w:r>
      <w:r>
        <w:rPr>
          <w:b/>
        </w:rPr>
        <w:tab/>
      </w:r>
    </w:p>
    <w:p w14:paraId="26ED39A1" w14:textId="22E68BAF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 w:rsidR="00410D83">
        <w:t>Fábián Gusztáv</w:t>
      </w:r>
      <w:r>
        <w:t xml:space="preserve"> polgármester</w:t>
      </w:r>
    </w:p>
    <w:p w14:paraId="75C8A07D" w14:textId="33B22FBF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</w:r>
      <w:r>
        <w:tab/>
      </w:r>
      <w:r w:rsidR="008F1C45">
        <w:t>Kiss Tibor</w:t>
      </w:r>
      <w:r>
        <w:t xml:space="preserve"> műszaki ügyintéző</w:t>
      </w:r>
    </w:p>
    <w:p w14:paraId="2CC1D4CC" w14:textId="77777777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14:paraId="230D537A" w14:textId="77777777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14:paraId="51484018" w14:textId="77777777" w:rsidR="004410C7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14:paraId="5BCFAB37" w14:textId="77777777" w:rsidR="004410C7" w:rsidRPr="003673F6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  <w:t>Előterjesztő</w:t>
      </w:r>
      <w:r>
        <w:tab/>
      </w:r>
      <w:r>
        <w:tab/>
      </w:r>
      <w:r>
        <w:tab/>
      </w:r>
      <w:r>
        <w:tab/>
      </w:r>
      <w:r>
        <w:tab/>
        <w:t>dr. Szabó Tímea címzetes főjegyző</w:t>
      </w:r>
    </w:p>
    <w:p w14:paraId="48E8364B" w14:textId="77777777" w:rsidR="004410C7" w:rsidRPr="003673F6" w:rsidRDefault="004410C7" w:rsidP="004410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14:paraId="0F77C8DF" w14:textId="77777777" w:rsidR="004410C7" w:rsidRDefault="004410C7" w:rsidP="004410C7">
      <w:pPr>
        <w:jc w:val="center"/>
        <w:rPr>
          <w:sz w:val="22"/>
          <w:szCs w:val="22"/>
        </w:rPr>
      </w:pPr>
    </w:p>
    <w:p w14:paraId="0161BC87" w14:textId="77777777" w:rsidR="004410C7" w:rsidRDefault="004410C7" w:rsidP="004410C7">
      <w:r w:rsidRPr="00696960">
        <w:t>Tisztelt Képviselő – Testület!</w:t>
      </w:r>
    </w:p>
    <w:p w14:paraId="1D8A2C49" w14:textId="77777777" w:rsidR="004410C7" w:rsidRDefault="004410C7" w:rsidP="004410C7">
      <w:pPr>
        <w:jc w:val="center"/>
      </w:pPr>
    </w:p>
    <w:p w14:paraId="7A3931CB" w14:textId="68DE6E8E" w:rsidR="004410C7" w:rsidRDefault="00410D83" w:rsidP="004410C7">
      <w:pPr>
        <w:jc w:val="both"/>
      </w:pPr>
      <w:r>
        <w:t>Az „L” Mérnök Vállalkozás képviseletében eljáró Lasancz Tamás tervező</w:t>
      </w:r>
      <w:r w:rsidR="004410C7">
        <w:t xml:space="preserve"> megkereséssel élt az Önkormányzat felé a </w:t>
      </w:r>
      <w:r w:rsidRPr="00410D83">
        <w:rPr>
          <w:bCs/>
        </w:rPr>
        <w:t>„Salföld 104/2 és 104/3 hrsz. ingatlanok ivóvíz ellátása törzshálózat bővítése”</w:t>
      </w:r>
      <w:r>
        <w:rPr>
          <w:b/>
        </w:rPr>
        <w:t xml:space="preserve"> </w:t>
      </w:r>
      <w:r w:rsidR="004410C7">
        <w:t>című</w:t>
      </w:r>
      <w:r>
        <w:t xml:space="preserve"> </w:t>
      </w:r>
      <w:r w:rsidR="004410C7">
        <w:t xml:space="preserve">projekt vonatkozásában. </w:t>
      </w:r>
      <w:r>
        <w:t>A változási vázrajz</w:t>
      </w:r>
      <w:r w:rsidR="004410C7">
        <w:t xml:space="preserve"> alapján az ivóvíz-törzshálózat</w:t>
      </w:r>
      <w:r>
        <w:t xml:space="preserve"> bővítése </w:t>
      </w:r>
      <w:r w:rsidR="004410C7">
        <w:t>az alábbi önkormányzati tulajdonban lévő ingatlan</w:t>
      </w:r>
      <w:r>
        <w:t>t</w:t>
      </w:r>
      <w:r w:rsidR="004410C7">
        <w:t xml:space="preserve"> érinti: </w:t>
      </w:r>
      <w:r>
        <w:t>Salföld, 106/1</w:t>
      </w:r>
      <w:r w:rsidR="008F1C45">
        <w:t xml:space="preserve"> </w:t>
      </w:r>
      <w:r w:rsidR="004410C7">
        <w:t>hrsz.-ú ingatlan.</w:t>
      </w:r>
      <w:r w:rsidR="002A1FF7">
        <w:t xml:space="preserve"> A Salföld 106/1. </w:t>
      </w:r>
      <w:proofErr w:type="spellStart"/>
      <w:r w:rsidR="002A1FF7">
        <w:t>hrsz</w:t>
      </w:r>
      <w:proofErr w:type="spellEnd"/>
      <w:r w:rsidR="002A1FF7">
        <w:t>-ú ingatlan 2428 m</w:t>
      </w:r>
      <w:r w:rsidR="002A1FF7">
        <w:rPr>
          <w:vertAlign w:val="superscript"/>
        </w:rPr>
        <w:t>2</w:t>
      </w:r>
      <w:r w:rsidR="002A1FF7">
        <w:t xml:space="preserve"> nagyságú, „kivett, közterület” megjelölésű. A tervezett szolgalom 117 m</w:t>
      </w:r>
      <w:r w:rsidR="002A1FF7">
        <w:rPr>
          <w:vertAlign w:val="superscript"/>
        </w:rPr>
        <w:t>2</w:t>
      </w:r>
      <w:r w:rsidR="002A1FF7">
        <w:t xml:space="preserve"> nagyságot érint. </w:t>
      </w:r>
      <w:r w:rsidR="004410C7">
        <w:t>A vízvezetési szolgalmi jogosultja a Magyar Állam, joggyakorlója a DRV Zrt</w:t>
      </w:r>
      <w:proofErr w:type="gramStart"/>
      <w:r w:rsidR="004410C7">
        <w:t>..</w:t>
      </w:r>
      <w:proofErr w:type="gramEnd"/>
    </w:p>
    <w:p w14:paraId="7F3830C7" w14:textId="77777777" w:rsidR="004410C7" w:rsidRDefault="004410C7" w:rsidP="004410C7">
      <w:pPr>
        <w:jc w:val="both"/>
      </w:pPr>
    </w:p>
    <w:p w14:paraId="4604B76B" w14:textId="3B5188AE" w:rsidR="002A1FF7" w:rsidRDefault="004410C7" w:rsidP="004410C7">
      <w:pPr>
        <w:jc w:val="both"/>
      </w:pPr>
      <w:r>
        <w:t>A</w:t>
      </w:r>
      <w:r w:rsidR="002A1FF7">
        <w:t xml:space="preserve"> szolgalommal érintett ingatlan az önkormányzat vagyonáról és a vagyongazdálkodás szabályairól szóló 13/2007. (XI. 5.) önkormányzati rendelet alapján a kizárólagos önkormányzati tulajdonban álló vagyonelemek közé tartozik. </w:t>
      </w:r>
    </w:p>
    <w:p w14:paraId="29B44232" w14:textId="79136D5A" w:rsidR="004410C7" w:rsidRDefault="004410C7" w:rsidP="004410C7">
      <w:pPr>
        <w:jc w:val="both"/>
      </w:pPr>
      <w:proofErr w:type="gramStart"/>
      <w:r>
        <w:t xml:space="preserve">A helyi önkormányzat kizárólagos tulajdonában álló nemzeti vagyon vonatkozásában </w:t>
      </w:r>
      <w:r w:rsidR="002A1FF7">
        <w:t xml:space="preserve">a  nemzeti vagyonról szóló 2011. évi CXCVI. törvény (a továbbiakban: </w:t>
      </w:r>
      <w:proofErr w:type="spellStart"/>
      <w:r w:rsidR="002A1FF7">
        <w:t>Nvtv</w:t>
      </w:r>
      <w:proofErr w:type="spellEnd"/>
      <w:r w:rsidR="002A1FF7">
        <w:t xml:space="preserve">.) </w:t>
      </w:r>
      <w:r>
        <w:t>úgy rendelkezik, hogy az a törvényben meghatározott</w:t>
      </w:r>
      <w:r w:rsidRPr="001148D8">
        <w:t xml:space="preserve"> kivétele</w:t>
      </w:r>
      <w:r>
        <w:t>kke</w:t>
      </w:r>
      <w:r w:rsidRPr="001148D8">
        <w:t xml:space="preserve">l - nem idegeníthető el, vagyonkezelői jog, kizárólagos gazdasági tevékenységhez kapcsolódó működtetési jog, jogszabályon alapuló, továbbá </w:t>
      </w:r>
      <w:r w:rsidRPr="001148D8">
        <w:rPr>
          <w:u w:val="single"/>
        </w:rPr>
        <w:t>az ingatlanra közérdekből külön jogszabályban feljogosított szervek javára alapított használati jog, vezetékjog, vagy ugyanezen okokból alapított szolgalom</w:t>
      </w:r>
      <w:r w:rsidRPr="001148D8">
        <w:t xml:space="preserve">, továbbá a helyi önkormányzat javára alapított vezetékjog </w:t>
      </w:r>
      <w:r w:rsidRPr="001148D8">
        <w:rPr>
          <w:u w:val="single"/>
        </w:rPr>
        <w:t>kivételével nem terhelhető</w:t>
      </w:r>
      <w:proofErr w:type="gramEnd"/>
      <w:r w:rsidRPr="001148D8">
        <w:rPr>
          <w:u w:val="single"/>
        </w:rPr>
        <w:t xml:space="preserve"> </w:t>
      </w:r>
      <w:proofErr w:type="gramStart"/>
      <w:r w:rsidRPr="001148D8">
        <w:rPr>
          <w:u w:val="single"/>
        </w:rPr>
        <w:t>meg</w:t>
      </w:r>
      <w:proofErr w:type="gramEnd"/>
      <w:r w:rsidRPr="001148D8">
        <w:rPr>
          <w:u w:val="single"/>
        </w:rPr>
        <w:t>, biztosítékul nem adható, azon osztott tulajdon nem létesíthető</w:t>
      </w:r>
      <w:r w:rsidRPr="001148D8">
        <w:t xml:space="preserve">. </w:t>
      </w:r>
    </w:p>
    <w:p w14:paraId="035C5468" w14:textId="79570556" w:rsidR="004410C7" w:rsidRDefault="004410C7" w:rsidP="004410C7">
      <w:pPr>
        <w:jc w:val="both"/>
      </w:pPr>
      <w:r>
        <w:t>A víziközmű szolgáltatásról szóló 2011. évi CCIX. törvény 6. §-a szerint víziközmű kizárólag az állam vagy települési önkormányzat tulajdonában állhat. Ha a víziközmű idegen ingatlanon fekszik, a vízgazdálkodásról szóló törvényben meghatározott vízvezetési szolgalmi jog gyakorlása – a víziközmű üzemeltetési tevékenységéhez indokolt mértékben – a víziközmű-szolgáltatót megilleti. A víziközmű-szolgáltató viselni köteles a joggyakorlás következtében felmerülő terheket. Az állami tulajdonú víziközmű, valamint az 5/H. § alapján az állam tulajdonába kerülő víziközmű működtető eszközök és rendszerfüggetlen víziközmű-elemek felett az államot megillető tulajdonosi jogok és kötelezettségek összességét a Nemzeti Vízművek Zártkörűen Működő Részvénytársaság gyakorolja. Az államra</w:t>
      </w:r>
      <w:r w:rsidR="002A1FF7">
        <w:t>,</w:t>
      </w:r>
      <w:r>
        <w:t xml:space="preserve"> mint ellátásért felelősre történő tulajdonjog-átruházás esetén az állam képviseletében a Nemzeti Vízművek Zártkörűen Működő Részvénytársaság jár el.</w:t>
      </w:r>
    </w:p>
    <w:p w14:paraId="081EBDE7" w14:textId="77777777" w:rsidR="004410C7" w:rsidRDefault="004410C7" w:rsidP="004410C7">
      <w:pPr>
        <w:jc w:val="both"/>
      </w:pPr>
    </w:p>
    <w:p w14:paraId="7A40FC82" w14:textId="77777777" w:rsidR="00CA1A32" w:rsidRDefault="00CA1A32" w:rsidP="00CA1A32">
      <w:pPr>
        <w:jc w:val="both"/>
      </w:pPr>
      <w:r>
        <w:lastRenderedPageBreak/>
        <w:t>Meghatározott kivételekkel víziközműnek minősül, és kizárólagosan a törvényben foglaltak szerint működtethető</w:t>
      </w:r>
    </w:p>
    <w:p w14:paraId="2A23F36D" w14:textId="77777777" w:rsidR="00CA1A32" w:rsidRDefault="00CA1A32" w:rsidP="00CA1A32">
      <w:pPr>
        <w:jc w:val="both"/>
      </w:pPr>
      <w:r>
        <w:t xml:space="preserve">a) a </w:t>
      </w:r>
      <w:proofErr w:type="gramStart"/>
      <w:r>
        <w:t>funkcióját</w:t>
      </w:r>
      <w:proofErr w:type="gramEnd"/>
      <w:r>
        <w:t xml:space="preserve"> tekintve a 2. § 20. pont a) és b) alpontjában foglaltaknak is eleget tevő közcélú vízilétesítmény, amely legalább huszonöt lakossági felhasználó ellátását biztosítja, vagy</w:t>
      </w:r>
    </w:p>
    <w:p w14:paraId="403E5B2A" w14:textId="77777777" w:rsidR="00CA1A32" w:rsidRDefault="00CA1A32" w:rsidP="00CA1A32">
      <w:pPr>
        <w:jc w:val="both"/>
      </w:pPr>
      <w:r>
        <w:t>b) a Hivatal egyedi határozatában víziközműnek minősített olyan vízilétesítmény, amelynek nyomvonala a szennyvíz-törzshálózattól vagy ivóvíz-törzshálózattól a szennyvíz-bekötővezeték vagy ivóvíz-bekötővezeték szolgáltatási pontjáig nagyobbrészt állami vagy önkormányzati tulajdonú ingatlanon halad.</w:t>
      </w:r>
    </w:p>
    <w:p w14:paraId="333C276F" w14:textId="77777777" w:rsidR="00CA1A32" w:rsidRDefault="00CA1A32" w:rsidP="00CA1A32">
      <w:pPr>
        <w:jc w:val="both"/>
      </w:pPr>
      <w:r>
        <w:t>Az Önkormányzat részére megküldött megállapodás tervezet víziközműként ír a tervezett ivóvíz hálózatról.</w:t>
      </w:r>
    </w:p>
    <w:p w14:paraId="25C1AA9D" w14:textId="77777777" w:rsidR="00CA1A32" w:rsidRDefault="00CA1A32" w:rsidP="00CA1A32">
      <w:pPr>
        <w:jc w:val="both"/>
      </w:pPr>
      <w:r>
        <w:t>Mindezek alapján a megállapodás megkötésére van lehetőség</w:t>
      </w:r>
    </w:p>
    <w:p w14:paraId="11BB01FC" w14:textId="1A74A6F6" w:rsidR="00CA1A32" w:rsidRPr="001976DF" w:rsidRDefault="00CA1A32" w:rsidP="00CA1A32">
      <w:pPr>
        <w:jc w:val="both"/>
      </w:pPr>
      <w:r>
        <w:t xml:space="preserve">A megállapodás tervezet szerint a szolgalom alapítása térítésmentesen történik, amire az </w:t>
      </w:r>
      <w:proofErr w:type="spellStart"/>
      <w:r>
        <w:t>Nvtv</w:t>
      </w:r>
      <w:proofErr w:type="spellEnd"/>
      <w:r>
        <w:t>. 11. § (13) bekezdése alapján van lehetőség</w:t>
      </w:r>
      <w:r w:rsidRPr="001976DF">
        <w:t xml:space="preserve"> </w:t>
      </w:r>
      <w:r w:rsidRPr="001976DF">
        <w:rPr>
          <w:i/>
        </w:rPr>
        <w:t>(Nemzeti vagyon ingyenesen kizárólag közfeladat ellátása, a lakosság közszolgáltatásokkal való ellátása, valamint e feladatok ellátásához szükséges infrastruktúra biztosítása céljából az ahhoz szükséges mértékben hasznosítható, valamint adható vagyonkezelésbe.)</w:t>
      </w:r>
      <w:r>
        <w:t xml:space="preserve">, de dönthet úgy a Képviselő-testület, különös tekintettel a szolgalommal együtt járó teherre és a megállapodásban is részletezett kötelezettségekre, hogy a szolgalmat nem ingyenesen alapítja. </w:t>
      </w:r>
    </w:p>
    <w:p w14:paraId="4E47D5D2" w14:textId="77777777" w:rsidR="00CA1A32" w:rsidRDefault="00CA1A32" w:rsidP="00CA1A32">
      <w:pPr>
        <w:jc w:val="both"/>
      </w:pPr>
    </w:p>
    <w:p w14:paraId="34E2B8C0" w14:textId="0835E271" w:rsidR="00CA1A32" w:rsidRPr="00B52283" w:rsidRDefault="00CA1A32" w:rsidP="00CA1A32">
      <w:pPr>
        <w:jc w:val="both"/>
      </w:pPr>
      <w:r>
        <w:t xml:space="preserve">A megállapodás </w:t>
      </w:r>
      <w:r w:rsidR="002A1FF7">
        <w:t xml:space="preserve">tervezete </w:t>
      </w:r>
      <w:r>
        <w:t>és a változási vázrajz az előterjesztés részét képezi.</w:t>
      </w:r>
    </w:p>
    <w:p w14:paraId="78D660F5" w14:textId="77777777" w:rsidR="00CA1A32" w:rsidRDefault="00CA1A32" w:rsidP="00CA1A32">
      <w:pPr>
        <w:jc w:val="both"/>
      </w:pPr>
    </w:p>
    <w:p w14:paraId="306C9453" w14:textId="77777777" w:rsidR="004410C7" w:rsidRDefault="004410C7" w:rsidP="004410C7">
      <w:pPr>
        <w:ind w:right="72"/>
        <w:jc w:val="both"/>
        <w:rPr>
          <w:bCs/>
        </w:rPr>
      </w:pPr>
      <w:r>
        <w:rPr>
          <w:bCs/>
        </w:rPr>
        <w:t>Fentiek alapján kérem, hozzák meg döntésüket:</w:t>
      </w:r>
    </w:p>
    <w:p w14:paraId="5082F8F0" w14:textId="77777777" w:rsidR="004410C7" w:rsidRDefault="004410C7" w:rsidP="004410C7">
      <w:pPr>
        <w:ind w:right="72"/>
        <w:jc w:val="both"/>
        <w:rPr>
          <w:bCs/>
        </w:rPr>
      </w:pPr>
    </w:p>
    <w:p w14:paraId="4B94DF49" w14:textId="77777777" w:rsidR="004410C7" w:rsidRDefault="004410C7" w:rsidP="004410C7">
      <w:pPr>
        <w:jc w:val="both"/>
        <w:rPr>
          <w:b/>
          <w:i/>
        </w:rPr>
      </w:pPr>
    </w:p>
    <w:p w14:paraId="2946D407" w14:textId="77777777" w:rsidR="004410C7" w:rsidRPr="00F85D46" w:rsidRDefault="004410C7" w:rsidP="004410C7">
      <w:pPr>
        <w:jc w:val="both"/>
        <w:rPr>
          <w:b/>
          <w:i/>
        </w:rPr>
      </w:pPr>
      <w:r w:rsidRPr="00F85D46">
        <w:rPr>
          <w:b/>
          <w:i/>
        </w:rPr>
        <w:t>Határozati javaslat:</w:t>
      </w:r>
    </w:p>
    <w:p w14:paraId="1D40E896" w14:textId="77777777" w:rsidR="004410C7" w:rsidRDefault="004410C7" w:rsidP="004410C7">
      <w:pPr>
        <w:jc w:val="both"/>
        <w:rPr>
          <w:b/>
          <w:u w:val="single"/>
        </w:rPr>
      </w:pPr>
    </w:p>
    <w:p w14:paraId="5E278660" w14:textId="59692ED0" w:rsidR="004410C7" w:rsidRPr="00F85D46" w:rsidRDefault="00410D83" w:rsidP="004410C7">
      <w:pPr>
        <w:jc w:val="center"/>
        <w:rPr>
          <w:b/>
        </w:rPr>
      </w:pPr>
      <w:r>
        <w:rPr>
          <w:b/>
        </w:rPr>
        <w:t>SALFÖLD</w:t>
      </w:r>
      <w:r w:rsidR="004410C7">
        <w:rPr>
          <w:b/>
        </w:rPr>
        <w:t xml:space="preserve"> </w:t>
      </w:r>
      <w:r w:rsidR="004410C7" w:rsidRPr="00F85D46">
        <w:rPr>
          <w:b/>
        </w:rPr>
        <w:t>KÖZSÉG ÖNKORMÁNYZATA KÉPVISELŐ-TESTÜLETÉNEK</w:t>
      </w:r>
    </w:p>
    <w:p w14:paraId="2D5B0072" w14:textId="77777777" w:rsidR="004410C7" w:rsidRPr="00F85D46" w:rsidRDefault="004410C7" w:rsidP="004410C7">
      <w:pPr>
        <w:jc w:val="center"/>
        <w:rPr>
          <w:b/>
        </w:rPr>
      </w:pPr>
      <w:r>
        <w:rPr>
          <w:b/>
        </w:rPr>
        <w:t>…./2023</w:t>
      </w:r>
      <w:r w:rsidRPr="00F85D46">
        <w:rPr>
          <w:b/>
        </w:rPr>
        <w:t>. (….) HATÁROZATA</w:t>
      </w:r>
    </w:p>
    <w:p w14:paraId="172CDAA7" w14:textId="77777777" w:rsidR="004410C7" w:rsidRPr="00EB3808" w:rsidRDefault="004410C7" w:rsidP="004410C7">
      <w:pPr>
        <w:jc w:val="center"/>
        <w:rPr>
          <w:b/>
          <w:i/>
        </w:rPr>
      </w:pPr>
    </w:p>
    <w:p w14:paraId="6FDEE4E9" w14:textId="0B8F59F6" w:rsidR="00410D83" w:rsidRPr="00A9461F" w:rsidRDefault="00A9461F" w:rsidP="004410C7">
      <w:pPr>
        <w:jc w:val="center"/>
        <w:rPr>
          <w:b/>
          <w:i/>
        </w:rPr>
      </w:pPr>
      <w:r w:rsidRPr="00A9461F">
        <w:rPr>
          <w:b/>
          <w:i/>
        </w:rPr>
        <w:t xml:space="preserve">A Salföld 106/1. </w:t>
      </w:r>
      <w:proofErr w:type="spellStart"/>
      <w:r w:rsidRPr="00A9461F">
        <w:rPr>
          <w:b/>
          <w:i/>
        </w:rPr>
        <w:t>hrsz</w:t>
      </w:r>
      <w:proofErr w:type="spellEnd"/>
      <w:r w:rsidRPr="00A9461F">
        <w:rPr>
          <w:b/>
          <w:i/>
        </w:rPr>
        <w:t>-ú ingatlanra történő vízvezetési szolgalmi jog alapításáról</w:t>
      </w:r>
    </w:p>
    <w:p w14:paraId="37B08FF4" w14:textId="77777777" w:rsidR="00A9461F" w:rsidRPr="00F85D46" w:rsidRDefault="00A9461F" w:rsidP="004410C7">
      <w:pPr>
        <w:jc w:val="center"/>
        <w:rPr>
          <w:b/>
        </w:rPr>
      </w:pPr>
    </w:p>
    <w:p w14:paraId="086EF81E" w14:textId="3BA9CDB7" w:rsidR="00A9461F" w:rsidRDefault="00B765A4" w:rsidP="00A9461F">
      <w:pPr>
        <w:jc w:val="both"/>
      </w:pPr>
      <w:r>
        <w:t>Salföld</w:t>
      </w:r>
      <w:r w:rsidR="004410C7">
        <w:t xml:space="preserve"> Község Önkormányzata Képviselő-testülete </w:t>
      </w:r>
      <w:r w:rsidR="004410C7" w:rsidRPr="00D3288F">
        <w:rPr>
          <w:i/>
          <w:iCs/>
        </w:rPr>
        <w:t>hozzájárul</w:t>
      </w:r>
      <w:r w:rsidR="00D3288F" w:rsidRPr="00D3288F">
        <w:rPr>
          <w:i/>
          <w:iCs/>
        </w:rPr>
        <w:t>/nem járul hozzá</w:t>
      </w:r>
      <w:r w:rsidR="004410C7">
        <w:t xml:space="preserve"> a </w:t>
      </w:r>
      <w:r w:rsidR="00D3288F">
        <w:t>„</w:t>
      </w:r>
      <w:r w:rsidR="00D3288F" w:rsidRPr="00D3288F">
        <w:rPr>
          <w:bCs/>
        </w:rPr>
        <w:t>Salföld 104/2 és 104/3 hrsz. ingatlanok ivóvíz ellátása törzshálózat bővítése</w:t>
      </w:r>
      <w:r w:rsidR="00D3288F">
        <w:rPr>
          <w:bCs/>
        </w:rPr>
        <w:t>”</w:t>
      </w:r>
      <w:r w:rsidR="004410C7">
        <w:t xml:space="preserve"> elnevezésű projekt kapcsán érintett, a </w:t>
      </w:r>
      <w:r w:rsidR="00D3288F">
        <w:t>Salföld</w:t>
      </w:r>
      <w:r w:rsidR="004410C7">
        <w:t xml:space="preserve"> Község Önkormányzata tulajdonában lévő, </w:t>
      </w:r>
      <w:r w:rsidR="00D3288F">
        <w:t>Salföld</w:t>
      </w:r>
      <w:r w:rsidR="004410C7">
        <w:t xml:space="preserve">, </w:t>
      </w:r>
      <w:r w:rsidR="00D3288F">
        <w:t>106/1</w:t>
      </w:r>
      <w:r w:rsidR="008F1C45">
        <w:t xml:space="preserve"> hrsz.-ú </w:t>
      </w:r>
      <w:r w:rsidR="004410C7">
        <w:t>ingatlan</w:t>
      </w:r>
      <w:r w:rsidR="00D3288F">
        <w:t>ra</w:t>
      </w:r>
      <w:r w:rsidR="004410C7">
        <w:t xml:space="preserve"> a Magyar Állam javára vízvezetési szolgalmi jog </w:t>
      </w:r>
      <w:r w:rsidR="00A9461F">
        <w:t xml:space="preserve">alapításához és az erre vonatkozó megállapodás megkötéséhez a joggyakorló Dunántúli Regionális Vízmű </w:t>
      </w:r>
      <w:proofErr w:type="spellStart"/>
      <w:r w:rsidR="00A9461F">
        <w:t>Zrt-vel</w:t>
      </w:r>
      <w:proofErr w:type="spellEnd"/>
      <w:r w:rsidR="00A9461F">
        <w:t xml:space="preserve">. </w:t>
      </w:r>
    </w:p>
    <w:p w14:paraId="7C45BE6B" w14:textId="77777777" w:rsidR="00A9461F" w:rsidRDefault="00A9461F" w:rsidP="00A9461F">
      <w:pPr>
        <w:jc w:val="both"/>
      </w:pPr>
    </w:p>
    <w:p w14:paraId="68C397DE" w14:textId="77777777" w:rsidR="00A9461F" w:rsidRDefault="00A9461F" w:rsidP="00A9461F">
      <w:pPr>
        <w:jc w:val="both"/>
      </w:pPr>
      <w:r>
        <w:t xml:space="preserve">A szolgalom alapítása térítésmentes vagy </w:t>
      </w:r>
      <w:proofErr w:type="gramStart"/>
      <w:r>
        <w:t>arra …</w:t>
      </w:r>
      <w:proofErr w:type="gramEnd"/>
      <w:r>
        <w:t xml:space="preserve"> Ft kártalanítás ellenében kerülhet sor. </w:t>
      </w:r>
    </w:p>
    <w:p w14:paraId="4DB48213" w14:textId="77777777" w:rsidR="00A9461F" w:rsidRDefault="00A9461F" w:rsidP="00A9461F">
      <w:pPr>
        <w:jc w:val="both"/>
      </w:pPr>
    </w:p>
    <w:p w14:paraId="32A601E1" w14:textId="4A166FAF" w:rsidR="00A9461F" w:rsidRPr="009E02EA" w:rsidRDefault="00A9461F" w:rsidP="00A9461F">
      <w:pPr>
        <w:ind w:left="567"/>
        <w:jc w:val="both"/>
        <w:rPr>
          <w:i/>
        </w:rPr>
      </w:pPr>
      <w:r>
        <w:rPr>
          <w:i/>
        </w:rPr>
        <w:t xml:space="preserve">Térítésmentesség esetén: </w:t>
      </w:r>
      <w:r>
        <w:t>a nemzeti vagyonról szóló 2011. évi CXCVI. törvény 11. § (13) bekezdésére tekintettel a víziközmű szolgáltatásról szóló 2011. évi CCIX. törvény</w:t>
      </w:r>
      <w:r w:rsidRPr="009E02EA">
        <w:t xml:space="preserve"> </w:t>
      </w:r>
      <w:r>
        <w:t xml:space="preserve">5/F. § (1) bekezdése alapján. </w:t>
      </w:r>
    </w:p>
    <w:p w14:paraId="25A2F399" w14:textId="77777777" w:rsidR="00A9461F" w:rsidRDefault="00A9461F" w:rsidP="00A9461F">
      <w:pPr>
        <w:jc w:val="both"/>
      </w:pPr>
    </w:p>
    <w:p w14:paraId="77680CC5" w14:textId="77777777" w:rsidR="00A9461F" w:rsidRPr="00682782" w:rsidRDefault="00A9461F" w:rsidP="00A9461F">
      <w:pPr>
        <w:jc w:val="both"/>
      </w:pPr>
      <w:r>
        <w:t>A Képviselő-testület felhatalmazza a polgármestert a megállapodás aláírására.</w:t>
      </w:r>
      <w:r w:rsidRPr="00682782">
        <w:tab/>
      </w:r>
    </w:p>
    <w:p w14:paraId="6DBED9C0" w14:textId="77777777" w:rsidR="00A9461F" w:rsidRDefault="00A9461F" w:rsidP="00A9461F">
      <w:pPr>
        <w:rPr>
          <w:b/>
        </w:rPr>
      </w:pPr>
    </w:p>
    <w:p w14:paraId="2D656310" w14:textId="77777777" w:rsidR="00D3288F" w:rsidRDefault="00D3288F" w:rsidP="00A9461F">
      <w:pPr>
        <w:jc w:val="both"/>
      </w:pPr>
    </w:p>
    <w:p w14:paraId="4BFA39E6" w14:textId="6A5EFFBE" w:rsidR="004410C7" w:rsidRPr="00A9461F" w:rsidRDefault="004410C7" w:rsidP="004410C7">
      <w:pPr>
        <w:jc w:val="both"/>
      </w:pPr>
      <w:r w:rsidRPr="00A9461F">
        <w:t xml:space="preserve">Felelős: </w:t>
      </w:r>
      <w:r w:rsidR="00410D83" w:rsidRPr="00A9461F">
        <w:t>Fábián Gusztáv</w:t>
      </w:r>
      <w:r w:rsidRPr="00A9461F">
        <w:t xml:space="preserve"> polgármester</w:t>
      </w:r>
    </w:p>
    <w:p w14:paraId="598C18AD" w14:textId="5A4F4061" w:rsidR="004410C7" w:rsidRPr="00A9461F" w:rsidRDefault="004410C7" w:rsidP="004410C7">
      <w:pPr>
        <w:jc w:val="both"/>
      </w:pPr>
      <w:r w:rsidRPr="00A9461F">
        <w:t xml:space="preserve">Határidő: </w:t>
      </w:r>
      <w:r w:rsidR="00B776DF" w:rsidRPr="00A9461F">
        <w:t xml:space="preserve">2023. </w:t>
      </w:r>
      <w:r w:rsidR="00410D83" w:rsidRPr="00A9461F">
        <w:t>október 15.</w:t>
      </w:r>
    </w:p>
    <w:p w14:paraId="6E9B82CE" w14:textId="77777777" w:rsidR="004410C7" w:rsidRPr="00A9461F" w:rsidRDefault="004410C7" w:rsidP="004410C7">
      <w:pPr>
        <w:jc w:val="both"/>
      </w:pPr>
    </w:p>
    <w:sectPr w:rsidR="004410C7" w:rsidRPr="00A9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04FF8"/>
    <w:multiLevelType w:val="hybridMultilevel"/>
    <w:tmpl w:val="67BC0CF8"/>
    <w:lvl w:ilvl="0" w:tplc="B374F23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C7"/>
    <w:rsid w:val="002A1FF7"/>
    <w:rsid w:val="00316D9E"/>
    <w:rsid w:val="00410D83"/>
    <w:rsid w:val="004410C7"/>
    <w:rsid w:val="007D748B"/>
    <w:rsid w:val="0087559F"/>
    <w:rsid w:val="008F1C45"/>
    <w:rsid w:val="008F7F44"/>
    <w:rsid w:val="00A9461F"/>
    <w:rsid w:val="00AF484E"/>
    <w:rsid w:val="00B765A4"/>
    <w:rsid w:val="00B776DF"/>
    <w:rsid w:val="00CA1A32"/>
    <w:rsid w:val="00D3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4B85"/>
  <w15:chartTrackingRefBased/>
  <w15:docId w15:val="{E301BB91-0B1F-4455-9F99-D3F8B099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1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User</cp:lastModifiedBy>
  <cp:revision>7</cp:revision>
  <dcterms:created xsi:type="dcterms:W3CDTF">2023-08-02T10:29:00Z</dcterms:created>
  <dcterms:modified xsi:type="dcterms:W3CDTF">2023-09-20T11:47:00Z</dcterms:modified>
</cp:coreProperties>
</file>