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BD" w:rsidRPr="004800DE" w:rsidRDefault="00216328" w:rsidP="00216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0DE">
        <w:rPr>
          <w:rFonts w:ascii="Times New Roman" w:hAnsi="Times New Roman" w:cs="Times New Roman"/>
          <w:b/>
          <w:sz w:val="28"/>
          <w:szCs w:val="28"/>
        </w:rPr>
        <w:t>Együttműködési megállapodás</w:t>
      </w:r>
    </w:p>
    <w:p w:rsidR="00216328" w:rsidRPr="004800DE" w:rsidRDefault="00216328" w:rsidP="00216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00D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4800DE">
        <w:rPr>
          <w:rFonts w:ascii="Times New Roman" w:hAnsi="Times New Roman" w:cs="Times New Roman"/>
          <w:b/>
          <w:sz w:val="24"/>
          <w:szCs w:val="24"/>
        </w:rPr>
        <w:t xml:space="preserve"> pszichiátriai - és szenvedélybetegek nappali ellátása biztosításáról</w:t>
      </w:r>
    </w:p>
    <w:p w:rsidR="00216328" w:rsidRPr="004800DE" w:rsidRDefault="00216328" w:rsidP="002163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6A95" w:rsidRDefault="00216328" w:rsidP="001E5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0DE">
        <w:rPr>
          <w:rFonts w:ascii="Times New Roman" w:hAnsi="Times New Roman" w:cs="Times New Roman"/>
          <w:sz w:val="24"/>
          <w:szCs w:val="24"/>
        </w:rPr>
        <w:t xml:space="preserve">Amely létrejött egyrészről </w:t>
      </w:r>
    </w:p>
    <w:p w:rsidR="004800DE" w:rsidRDefault="00AF6A95" w:rsidP="00AF6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Név:</w:t>
      </w:r>
      <w:r w:rsidR="009A2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328" w:rsidRPr="00720293">
        <w:rPr>
          <w:rFonts w:ascii="Times New Roman" w:hAnsi="Times New Roman" w:cs="Times New Roman"/>
          <w:bCs/>
          <w:sz w:val="24"/>
          <w:szCs w:val="24"/>
        </w:rPr>
        <w:t>Tapolcai Szociális Alapszolgáltatási Intézményi Társulás</w:t>
      </w:r>
      <w:r w:rsidR="009A20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0293" w:rsidRPr="00FA6671">
        <w:rPr>
          <w:rFonts w:ascii="Times New Roman" w:hAnsi="Times New Roman" w:cs="Times New Roman"/>
          <w:b/>
          <w:sz w:val="24"/>
          <w:szCs w:val="24"/>
        </w:rPr>
        <w:t>(</w:t>
      </w:r>
      <w:r w:rsidR="00720293" w:rsidRPr="00FA6671">
        <w:rPr>
          <w:rFonts w:ascii="Times New Roman" w:hAnsi="Times New Roman" w:cs="Times New Roman"/>
          <w:bCs/>
          <w:sz w:val="24"/>
          <w:szCs w:val="24"/>
        </w:rPr>
        <w:t>Továbbiakban</w:t>
      </w:r>
      <w:r w:rsidR="00720293" w:rsidRPr="00FA66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2A26" w:rsidRPr="00FA6671">
        <w:rPr>
          <w:rFonts w:ascii="Times New Roman" w:hAnsi="Times New Roman" w:cs="Times New Roman"/>
          <w:bCs/>
          <w:sz w:val="24"/>
          <w:szCs w:val="24"/>
        </w:rPr>
        <w:t>Megbízott)</w:t>
      </w:r>
    </w:p>
    <w:p w:rsidR="00AF6A95" w:rsidRDefault="00AF6A95" w:rsidP="00AF6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Székhely:</w:t>
      </w:r>
      <w:r w:rsidR="00216328" w:rsidRPr="004800DE">
        <w:rPr>
          <w:rFonts w:ascii="Times New Roman" w:hAnsi="Times New Roman" w:cs="Times New Roman"/>
          <w:sz w:val="24"/>
          <w:szCs w:val="24"/>
        </w:rPr>
        <w:t xml:space="preserve"> 8300 Tapolca</w:t>
      </w:r>
      <w:r w:rsidR="00FF2A26">
        <w:rPr>
          <w:rFonts w:ascii="Times New Roman" w:hAnsi="Times New Roman" w:cs="Times New Roman"/>
          <w:sz w:val="24"/>
          <w:szCs w:val="24"/>
        </w:rPr>
        <w:t>,</w:t>
      </w:r>
      <w:r w:rsidR="00216328" w:rsidRPr="004800DE">
        <w:rPr>
          <w:rFonts w:ascii="Times New Roman" w:hAnsi="Times New Roman" w:cs="Times New Roman"/>
          <w:sz w:val="24"/>
          <w:szCs w:val="24"/>
        </w:rPr>
        <w:t xml:space="preserve"> Hősök tere 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328" w:rsidRDefault="00AF6A95" w:rsidP="00AF6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16328" w:rsidRPr="004800DE">
        <w:rPr>
          <w:rFonts w:ascii="Times New Roman" w:hAnsi="Times New Roman" w:cs="Times New Roman"/>
          <w:sz w:val="24"/>
          <w:szCs w:val="24"/>
        </w:rPr>
        <w:t>épvisel</w:t>
      </w:r>
      <w:r>
        <w:rPr>
          <w:rFonts w:ascii="Times New Roman" w:hAnsi="Times New Roman" w:cs="Times New Roman"/>
          <w:sz w:val="24"/>
          <w:szCs w:val="24"/>
        </w:rPr>
        <w:t>i</w:t>
      </w:r>
      <w:r w:rsidR="00FF2A26">
        <w:rPr>
          <w:rFonts w:ascii="Times New Roman" w:hAnsi="Times New Roman" w:cs="Times New Roman"/>
          <w:sz w:val="24"/>
          <w:szCs w:val="24"/>
        </w:rPr>
        <w:t>:</w:t>
      </w:r>
      <w:r w:rsidR="00216328" w:rsidRPr="004800DE">
        <w:rPr>
          <w:rFonts w:ascii="Times New Roman" w:hAnsi="Times New Roman" w:cs="Times New Roman"/>
          <w:sz w:val="24"/>
          <w:szCs w:val="24"/>
        </w:rPr>
        <w:t xml:space="preserve"> Dobó Zoltán elnök </w:t>
      </w:r>
    </w:p>
    <w:p w:rsidR="00AF6A95" w:rsidRDefault="00AF6A95" w:rsidP="00AF6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9D0">
        <w:rPr>
          <w:rFonts w:ascii="Times New Roman" w:hAnsi="Times New Roman" w:cs="Times New Roman"/>
          <w:sz w:val="24"/>
          <w:szCs w:val="24"/>
        </w:rPr>
        <w:t>Adószám:</w:t>
      </w:r>
      <w:r w:rsidR="000079D0">
        <w:rPr>
          <w:rFonts w:ascii="Times New Roman" w:hAnsi="Times New Roman" w:cs="Times New Roman"/>
          <w:sz w:val="24"/>
          <w:szCs w:val="24"/>
        </w:rPr>
        <w:t>15817572-1-19</w:t>
      </w:r>
    </w:p>
    <w:p w:rsidR="000079D0" w:rsidRDefault="000079D0" w:rsidP="00AF6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Törzskönyvi azonosítószáma:817572</w:t>
      </w:r>
    </w:p>
    <w:p w:rsidR="000079D0" w:rsidRPr="000079D0" w:rsidRDefault="000079D0" w:rsidP="00AF6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548D" w:rsidRDefault="00FF2A26" w:rsidP="00FF2A2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másrészről</w:t>
      </w:r>
      <w:proofErr w:type="gramEnd"/>
    </w:p>
    <w:p w:rsidR="00FF2A26" w:rsidRDefault="00FF2A26" w:rsidP="00FF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</w:t>
      </w:r>
      <w:r w:rsidR="00FA6671"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  <w:proofErr w:type="gramEnd"/>
      <w:r w:rsidRPr="00720293">
        <w:rPr>
          <w:rFonts w:ascii="Times New Roman" w:hAnsi="Times New Roman" w:cs="Times New Roman"/>
          <w:bCs/>
          <w:sz w:val="24"/>
          <w:szCs w:val="24"/>
        </w:rPr>
        <w:t>Önkormányzata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079D0">
        <w:rPr>
          <w:rFonts w:ascii="Times New Roman" w:hAnsi="Times New Roman" w:cs="Times New Roman"/>
          <w:bCs/>
          <w:sz w:val="24"/>
          <w:szCs w:val="24"/>
        </w:rPr>
        <w:t>továbbiakban: M</w:t>
      </w:r>
      <w:r w:rsidRPr="00FF2A26">
        <w:rPr>
          <w:rFonts w:ascii="Times New Roman" w:hAnsi="Times New Roman" w:cs="Times New Roman"/>
          <w:bCs/>
          <w:sz w:val="24"/>
          <w:szCs w:val="24"/>
        </w:rPr>
        <w:t>egbízó)</w:t>
      </w:r>
    </w:p>
    <w:p w:rsidR="00FF2A26" w:rsidRDefault="00FF2A26" w:rsidP="00FF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Székhely:</w:t>
      </w:r>
    </w:p>
    <w:p w:rsidR="00FF2A26" w:rsidRDefault="00FF2A26" w:rsidP="00FF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800DE">
        <w:rPr>
          <w:rFonts w:ascii="Times New Roman" w:hAnsi="Times New Roman" w:cs="Times New Roman"/>
          <w:sz w:val="24"/>
          <w:szCs w:val="24"/>
        </w:rPr>
        <w:t>épvisel</w:t>
      </w:r>
      <w:r>
        <w:rPr>
          <w:rFonts w:ascii="Times New Roman" w:hAnsi="Times New Roman" w:cs="Times New Roman"/>
          <w:sz w:val="24"/>
          <w:szCs w:val="24"/>
        </w:rPr>
        <w:t>i:</w:t>
      </w:r>
    </w:p>
    <w:p w:rsidR="000079D0" w:rsidRPr="000079D0" w:rsidRDefault="000079D0" w:rsidP="000079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79D0">
        <w:rPr>
          <w:rFonts w:ascii="Times New Roman" w:hAnsi="Times New Roman" w:cs="Times New Roman"/>
          <w:sz w:val="24"/>
          <w:szCs w:val="24"/>
        </w:rPr>
        <w:t>Adószám:</w:t>
      </w:r>
    </w:p>
    <w:p w:rsidR="00FF2A26" w:rsidRDefault="00FF2A26" w:rsidP="00FF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Törzs</w:t>
      </w:r>
      <w:r w:rsidR="00100398">
        <w:rPr>
          <w:rFonts w:ascii="Times New Roman" w:hAnsi="Times New Roman" w:cs="Times New Roman"/>
          <w:sz w:val="24"/>
          <w:szCs w:val="24"/>
        </w:rPr>
        <w:t>könyvi azonosító</w:t>
      </w:r>
      <w:r>
        <w:rPr>
          <w:rFonts w:ascii="Times New Roman" w:hAnsi="Times New Roman" w:cs="Times New Roman"/>
          <w:sz w:val="24"/>
          <w:szCs w:val="24"/>
        </w:rPr>
        <w:t>szám</w:t>
      </w:r>
      <w:r w:rsidR="001C059D">
        <w:rPr>
          <w:rFonts w:ascii="Times New Roman" w:hAnsi="Times New Roman" w:cs="Times New Roman"/>
          <w:sz w:val="24"/>
          <w:szCs w:val="24"/>
        </w:rPr>
        <w:t>:</w:t>
      </w:r>
    </w:p>
    <w:p w:rsidR="001E548D" w:rsidRPr="004800DE" w:rsidRDefault="00FF2A26" w:rsidP="001E54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(Továbbiakban: Felek) </w:t>
      </w:r>
      <w:r w:rsidR="001E548D" w:rsidRPr="004800DE">
        <w:rPr>
          <w:rFonts w:ascii="Times New Roman" w:hAnsi="Times New Roman" w:cs="Times New Roman"/>
          <w:sz w:val="24"/>
          <w:szCs w:val="24"/>
        </w:rPr>
        <w:t>között az alábbi feltételekkel.</w:t>
      </w:r>
    </w:p>
    <w:p w:rsidR="006E6D68" w:rsidRPr="004800DE" w:rsidRDefault="006E6D68" w:rsidP="001E548D">
      <w:pPr>
        <w:rPr>
          <w:rFonts w:ascii="Times New Roman" w:hAnsi="Times New Roman" w:cs="Times New Roman"/>
          <w:b/>
          <w:sz w:val="24"/>
          <w:szCs w:val="24"/>
        </w:rPr>
      </w:pPr>
    </w:p>
    <w:p w:rsidR="006E6D68" w:rsidRDefault="009A20C3" w:rsidP="009A20C3">
      <w:pPr>
        <w:pStyle w:val="Listaszerbekezds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FF2A26" w:rsidRPr="00CC2CBB">
        <w:rPr>
          <w:rFonts w:ascii="Times New Roman" w:hAnsi="Times New Roman" w:cs="Times New Roman"/>
          <w:b/>
          <w:sz w:val="24"/>
          <w:szCs w:val="24"/>
        </w:rPr>
        <w:t>E</w:t>
      </w:r>
      <w:r w:rsidR="006E6D68" w:rsidRPr="00CC2CBB">
        <w:rPr>
          <w:rFonts w:ascii="Times New Roman" w:hAnsi="Times New Roman" w:cs="Times New Roman"/>
          <w:b/>
          <w:sz w:val="24"/>
          <w:szCs w:val="24"/>
        </w:rPr>
        <w:t>lőzmény</w:t>
      </w:r>
      <w:r w:rsidR="00FF2A26" w:rsidRPr="00CC2CBB">
        <w:rPr>
          <w:rFonts w:ascii="Times New Roman" w:hAnsi="Times New Roman" w:cs="Times New Roman"/>
          <w:b/>
          <w:sz w:val="24"/>
          <w:szCs w:val="24"/>
        </w:rPr>
        <w:t>ek</w:t>
      </w:r>
    </w:p>
    <w:p w:rsidR="004773ED" w:rsidRPr="00CC2CBB" w:rsidRDefault="004773ED" w:rsidP="004773ED">
      <w:pPr>
        <w:pStyle w:val="Listaszerbekezds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686" w:rsidRDefault="007A6CB7" w:rsidP="00FF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0DE">
        <w:rPr>
          <w:rFonts w:ascii="Times New Roman" w:hAnsi="Times New Roman" w:cs="Times New Roman"/>
          <w:sz w:val="24"/>
          <w:szCs w:val="24"/>
        </w:rPr>
        <w:t>A</w:t>
      </w:r>
      <w:r w:rsidR="00720293">
        <w:rPr>
          <w:rFonts w:ascii="Times New Roman" w:hAnsi="Times New Roman" w:cs="Times New Roman"/>
          <w:sz w:val="24"/>
          <w:szCs w:val="24"/>
        </w:rPr>
        <w:t xml:space="preserve"> Tapolcai Szociális Alapszolgáltatási Intézményi Társulás</w:t>
      </w:r>
      <w:r w:rsidR="009A20C3">
        <w:rPr>
          <w:rFonts w:ascii="Times New Roman" w:hAnsi="Times New Roman" w:cs="Times New Roman"/>
          <w:sz w:val="24"/>
          <w:szCs w:val="24"/>
        </w:rPr>
        <w:t xml:space="preserve"> </w:t>
      </w:r>
      <w:r w:rsidR="00720293" w:rsidRPr="009A20C3">
        <w:rPr>
          <w:rFonts w:ascii="Times New Roman" w:hAnsi="Times New Roman" w:cs="Times New Roman"/>
          <w:sz w:val="24"/>
          <w:szCs w:val="24"/>
        </w:rPr>
        <w:t>(Továbbiakban:</w:t>
      </w:r>
      <w:r w:rsidR="001627BF">
        <w:rPr>
          <w:rFonts w:ascii="Times New Roman" w:hAnsi="Times New Roman" w:cs="Times New Roman"/>
          <w:sz w:val="24"/>
          <w:szCs w:val="24"/>
        </w:rPr>
        <w:t xml:space="preserve"> </w:t>
      </w:r>
      <w:r w:rsidRPr="009A20C3">
        <w:rPr>
          <w:rFonts w:ascii="Times New Roman" w:hAnsi="Times New Roman" w:cs="Times New Roman"/>
          <w:sz w:val="24"/>
          <w:szCs w:val="24"/>
        </w:rPr>
        <w:t>Társulá</w:t>
      </w:r>
      <w:r w:rsidR="00720293" w:rsidRPr="009A20C3">
        <w:rPr>
          <w:rFonts w:ascii="Times New Roman" w:hAnsi="Times New Roman" w:cs="Times New Roman"/>
          <w:sz w:val="24"/>
          <w:szCs w:val="24"/>
        </w:rPr>
        <w:t>s)</w:t>
      </w:r>
      <w:r w:rsidRPr="009A20C3">
        <w:rPr>
          <w:rFonts w:ascii="Times New Roman" w:hAnsi="Times New Roman" w:cs="Times New Roman"/>
          <w:sz w:val="24"/>
          <w:szCs w:val="24"/>
        </w:rPr>
        <w:t xml:space="preserve"> fenntartásában működő Szociális és Egészségügyi Alapellátási Intézet</w:t>
      </w:r>
      <w:r w:rsidR="00FA6671">
        <w:rPr>
          <w:rFonts w:ascii="Times New Roman" w:hAnsi="Times New Roman" w:cs="Times New Roman"/>
          <w:sz w:val="24"/>
          <w:szCs w:val="24"/>
        </w:rPr>
        <w:t xml:space="preserve"> </w:t>
      </w:r>
      <w:r w:rsidR="00720293" w:rsidRPr="009A20C3">
        <w:rPr>
          <w:rFonts w:ascii="Times New Roman" w:hAnsi="Times New Roman" w:cs="Times New Roman"/>
          <w:sz w:val="24"/>
          <w:szCs w:val="24"/>
        </w:rPr>
        <w:t>(továbbiakban: Intézet)</w:t>
      </w:r>
      <w:r w:rsidR="00FA6671">
        <w:rPr>
          <w:rFonts w:ascii="Times New Roman" w:hAnsi="Times New Roman" w:cs="Times New Roman"/>
          <w:sz w:val="24"/>
          <w:szCs w:val="24"/>
        </w:rPr>
        <w:t xml:space="preserve"> </w:t>
      </w:r>
      <w:r w:rsidR="006E6D68" w:rsidRPr="009A20C3">
        <w:rPr>
          <w:rFonts w:ascii="Times New Roman" w:hAnsi="Times New Roman" w:cs="Times New Roman"/>
          <w:sz w:val="24"/>
          <w:szCs w:val="24"/>
        </w:rPr>
        <w:t xml:space="preserve">2022. február 1-jétől </w:t>
      </w:r>
      <w:r w:rsidR="00FF2A26" w:rsidRPr="009A20C3">
        <w:rPr>
          <w:rFonts w:ascii="Times New Roman" w:hAnsi="Times New Roman" w:cs="Times New Roman"/>
          <w:sz w:val="24"/>
          <w:szCs w:val="24"/>
        </w:rPr>
        <w:t>biztosít</w:t>
      </w:r>
      <w:r w:rsidR="009A20C3">
        <w:rPr>
          <w:rFonts w:ascii="Times New Roman" w:hAnsi="Times New Roman" w:cs="Times New Roman"/>
          <w:sz w:val="24"/>
          <w:szCs w:val="24"/>
        </w:rPr>
        <w:t xml:space="preserve"> </w:t>
      </w:r>
      <w:r w:rsidR="00FF2A26" w:rsidRPr="009A20C3">
        <w:rPr>
          <w:rFonts w:ascii="Times New Roman" w:hAnsi="Times New Roman" w:cs="Times New Roman"/>
          <w:sz w:val="24"/>
          <w:szCs w:val="24"/>
        </w:rPr>
        <w:t>nappali ellátást</w:t>
      </w:r>
      <w:r w:rsidR="009A20C3">
        <w:rPr>
          <w:rFonts w:ascii="Times New Roman" w:hAnsi="Times New Roman" w:cs="Times New Roman"/>
          <w:sz w:val="24"/>
          <w:szCs w:val="24"/>
        </w:rPr>
        <w:t xml:space="preserve"> </w:t>
      </w:r>
      <w:r w:rsidR="006E6D68" w:rsidRPr="009A20C3">
        <w:rPr>
          <w:rFonts w:ascii="Times New Roman" w:hAnsi="Times New Roman" w:cs="Times New Roman"/>
          <w:sz w:val="24"/>
          <w:szCs w:val="24"/>
        </w:rPr>
        <w:t>a pszichiátriai - és szenvedélybetegek</w:t>
      </w:r>
      <w:r w:rsidR="006E6D68" w:rsidRPr="004800DE">
        <w:rPr>
          <w:rFonts w:ascii="Times New Roman" w:hAnsi="Times New Roman" w:cs="Times New Roman"/>
          <w:sz w:val="24"/>
          <w:szCs w:val="24"/>
        </w:rPr>
        <w:t xml:space="preserve"> részére.</w:t>
      </w:r>
    </w:p>
    <w:p w:rsidR="00D64686" w:rsidRDefault="00720293" w:rsidP="00FF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Jelenlegi e</w:t>
      </w:r>
      <w:r w:rsidR="006E6D68" w:rsidRPr="004800DE">
        <w:rPr>
          <w:rFonts w:ascii="Times New Roman" w:hAnsi="Times New Roman" w:cs="Times New Roman"/>
          <w:sz w:val="24"/>
          <w:szCs w:val="24"/>
        </w:rPr>
        <w:t>llátási területe: Tapolca, Raposka, Gyulakeszi</w:t>
      </w:r>
    </w:p>
    <w:p w:rsidR="00D64686" w:rsidRPr="004800DE" w:rsidRDefault="00D64686" w:rsidP="00FF2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Telephely</w:t>
      </w:r>
      <w:r w:rsidR="0072029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: Testi- Lelki Egészségfejlesztési Központ Pszichiátriai és Szenvedélybetegek Nappali Ellátása, Tapolca, Ady E. </w:t>
      </w:r>
      <w:proofErr w:type="gramStart"/>
      <w:r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="00FA66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</w:t>
      </w:r>
    </w:p>
    <w:p w:rsidR="006E6D68" w:rsidRDefault="004800DE" w:rsidP="00FF2A26">
      <w:pPr>
        <w:pStyle w:val="Standard"/>
        <w:jc w:val="both"/>
        <w:rPr>
          <w:rFonts w:cs="Times New Roman"/>
          <w:iCs/>
        </w:rPr>
      </w:pPr>
      <w:r w:rsidRPr="004800DE">
        <w:rPr>
          <w:rFonts w:cs="Times New Roman"/>
          <w:iCs/>
        </w:rPr>
        <w:t xml:space="preserve">Tekintettel arra, hogy </w:t>
      </w:r>
      <w:r w:rsidR="006E6D68" w:rsidRPr="004800DE">
        <w:rPr>
          <w:rFonts w:cs="Times New Roman"/>
          <w:iCs/>
        </w:rPr>
        <w:t xml:space="preserve">a pszichiátriai és szenvedélybetegség problémaköre a környező </w:t>
      </w:r>
      <w:r w:rsidR="006E6D68" w:rsidRPr="009A20C3">
        <w:rPr>
          <w:rFonts w:cs="Times New Roman"/>
          <w:iCs/>
        </w:rPr>
        <w:t>települések, a járás (kistérség) lakosságát is jelentős mértékben</w:t>
      </w:r>
      <w:r w:rsidR="00CC2CBB" w:rsidRPr="009A20C3">
        <w:rPr>
          <w:rFonts w:cs="Times New Roman"/>
          <w:iCs/>
        </w:rPr>
        <w:t xml:space="preserve"> érinti,</w:t>
      </w:r>
      <w:r w:rsidR="009A20C3" w:rsidRPr="009A20C3">
        <w:rPr>
          <w:rFonts w:cs="Times New Roman"/>
          <w:iCs/>
        </w:rPr>
        <w:t xml:space="preserve"> </w:t>
      </w:r>
      <w:r w:rsidRPr="009A20C3">
        <w:rPr>
          <w:rFonts w:cs="Times New Roman"/>
          <w:iCs/>
        </w:rPr>
        <w:t>ezért</w:t>
      </w:r>
      <w:r w:rsidR="00720293" w:rsidRPr="009A20C3">
        <w:rPr>
          <w:rFonts w:cs="Times New Roman"/>
          <w:iCs/>
        </w:rPr>
        <w:t xml:space="preserve"> Társulás </w:t>
      </w:r>
      <w:r w:rsidRPr="009A20C3">
        <w:rPr>
          <w:rFonts w:cs="Times New Roman"/>
          <w:iCs/>
        </w:rPr>
        <w:t>együttműködé</w:t>
      </w:r>
      <w:r w:rsidR="00FF2A26" w:rsidRPr="009A20C3">
        <w:rPr>
          <w:rFonts w:cs="Times New Roman"/>
          <w:iCs/>
        </w:rPr>
        <w:t>st kezdeményez</w:t>
      </w:r>
      <w:r w:rsidR="005B716C" w:rsidRPr="009A20C3">
        <w:rPr>
          <w:rFonts w:cs="Times New Roman"/>
          <w:iCs/>
        </w:rPr>
        <w:t xml:space="preserve"> a</w:t>
      </w:r>
      <w:r w:rsidR="009A20C3">
        <w:rPr>
          <w:rFonts w:cs="Times New Roman"/>
          <w:iCs/>
        </w:rPr>
        <w:t xml:space="preserve"> </w:t>
      </w:r>
      <w:r w:rsidR="00CC2CBB" w:rsidRPr="009A20C3">
        <w:rPr>
          <w:rFonts w:cs="Times New Roman"/>
          <w:iCs/>
        </w:rPr>
        <w:t>feladatellátásban</w:t>
      </w:r>
      <w:r w:rsidR="00FF2A26" w:rsidRPr="009A20C3">
        <w:rPr>
          <w:rFonts w:cs="Times New Roman"/>
          <w:iCs/>
        </w:rPr>
        <w:t xml:space="preserve"> a Tapolcai Járás Önkormányzataival</w:t>
      </w:r>
    </w:p>
    <w:p w:rsidR="004800DE" w:rsidRDefault="004800DE" w:rsidP="006E6D68">
      <w:pPr>
        <w:pStyle w:val="Standard"/>
        <w:jc w:val="both"/>
        <w:rPr>
          <w:rFonts w:cs="Times New Roman"/>
          <w:iCs/>
        </w:rPr>
      </w:pPr>
    </w:p>
    <w:p w:rsidR="007C09EE" w:rsidRPr="00BD391F" w:rsidRDefault="00720293" w:rsidP="004773ED">
      <w:pPr>
        <w:pStyle w:val="Standard"/>
        <w:jc w:val="center"/>
        <w:rPr>
          <w:rFonts w:cs="Times New Roman"/>
          <w:b/>
          <w:iCs/>
        </w:rPr>
      </w:pPr>
      <w:r>
        <w:rPr>
          <w:rFonts w:cs="Times New Roman"/>
          <w:b/>
          <w:iCs/>
        </w:rPr>
        <w:t>A megállapodás tárgy</w:t>
      </w:r>
      <w:r w:rsidR="00CC2CBB">
        <w:rPr>
          <w:rFonts w:cs="Times New Roman"/>
          <w:b/>
          <w:iCs/>
        </w:rPr>
        <w:t xml:space="preserve">a, </w:t>
      </w:r>
      <w:r>
        <w:rPr>
          <w:rFonts w:cs="Times New Roman"/>
          <w:b/>
          <w:iCs/>
        </w:rPr>
        <w:t>a</w:t>
      </w:r>
      <w:r w:rsidR="00CC2CBB">
        <w:rPr>
          <w:rFonts w:cs="Times New Roman"/>
          <w:b/>
          <w:iCs/>
        </w:rPr>
        <w:t xml:space="preserve">z </w:t>
      </w:r>
      <w:r w:rsidR="00BD391F">
        <w:rPr>
          <w:rFonts w:cs="Times New Roman"/>
          <w:b/>
          <w:iCs/>
        </w:rPr>
        <w:t xml:space="preserve">intézmény </w:t>
      </w:r>
      <w:r w:rsidR="00D64686">
        <w:rPr>
          <w:rFonts w:cs="Times New Roman"/>
          <w:b/>
          <w:iCs/>
        </w:rPr>
        <w:t>kötelezettségei, vállalásai</w:t>
      </w:r>
    </w:p>
    <w:p w:rsidR="007C09EE" w:rsidRDefault="007C09EE" w:rsidP="00480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B09" w:rsidRPr="00CC2CBB" w:rsidRDefault="00CC2CBB" w:rsidP="00CC2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86359">
        <w:rPr>
          <w:rFonts w:ascii="Times New Roman" w:hAnsi="Times New Roman"/>
          <w:b/>
          <w:sz w:val="24"/>
          <w:szCs w:val="24"/>
        </w:rPr>
        <w:t>.</w:t>
      </w:r>
      <w:r w:rsidR="00FA6671">
        <w:rPr>
          <w:rFonts w:ascii="Times New Roman" w:hAnsi="Times New Roman"/>
          <w:b/>
          <w:sz w:val="24"/>
          <w:szCs w:val="24"/>
        </w:rPr>
        <w:t xml:space="preserve"> </w:t>
      </w:r>
      <w:r w:rsidR="003B0B09" w:rsidRPr="00CC2CBB">
        <w:rPr>
          <w:rFonts w:ascii="Times New Roman" w:hAnsi="Times New Roman"/>
          <w:b/>
          <w:sz w:val="24"/>
          <w:szCs w:val="24"/>
        </w:rPr>
        <w:t>A szenvedélybetegek nappali ellátásában</w:t>
      </w:r>
      <w:r w:rsidR="003B0B09" w:rsidRPr="00CC2CBB">
        <w:rPr>
          <w:rFonts w:ascii="Times New Roman" w:hAnsi="Times New Roman"/>
          <w:sz w:val="24"/>
          <w:szCs w:val="24"/>
        </w:rPr>
        <w:t xml:space="preserve"> olyan programok kerülnek megszervezésre, melyek elősegítik az ellátást igénybe vevő rehabilitációját, a társadalomba, korábbi közösségébe való visszailleszkedését, valamint a szenvedélybetegek minél szélesebb körben való elérését. A szenvedélybetegek nappali intézményének nem feladata az alkohol-, drog- és egyéb függőségi problémával küzdő személyek egészségügyi gondozása, azonban az intézményben szervezett foglalkozások és programok révén </w:t>
      </w:r>
      <w:r w:rsidRPr="00CC2CBB">
        <w:rPr>
          <w:rFonts w:ascii="Times New Roman" w:hAnsi="Times New Roman"/>
          <w:sz w:val="24"/>
          <w:szCs w:val="24"/>
        </w:rPr>
        <w:t>törekszik</w:t>
      </w:r>
      <w:r w:rsidR="003B0B09" w:rsidRPr="00CC2CBB">
        <w:rPr>
          <w:rFonts w:ascii="Times New Roman" w:hAnsi="Times New Roman"/>
          <w:sz w:val="24"/>
          <w:szCs w:val="24"/>
        </w:rPr>
        <w:t xml:space="preserve"> az életmód-változtatás ösztönzésére, a visszaesés megelőzésére. </w:t>
      </w:r>
      <w:r w:rsidRPr="00CC2CBB">
        <w:rPr>
          <w:rFonts w:ascii="Times New Roman" w:hAnsi="Times New Roman"/>
          <w:sz w:val="24"/>
          <w:szCs w:val="24"/>
        </w:rPr>
        <w:t>Az intézet a</w:t>
      </w:r>
      <w:r w:rsidR="003B0B09" w:rsidRPr="00CC2CBB">
        <w:rPr>
          <w:rFonts w:ascii="Times New Roman" w:hAnsi="Times New Roman"/>
          <w:sz w:val="24"/>
          <w:szCs w:val="24"/>
        </w:rPr>
        <w:t>lacsonyküszöbű és ártalomcsökkentő szolgáltatást nyújt</w:t>
      </w:r>
      <w:r w:rsidRPr="00CC2CBB">
        <w:rPr>
          <w:rFonts w:ascii="Times New Roman" w:hAnsi="Times New Roman"/>
          <w:sz w:val="24"/>
          <w:szCs w:val="24"/>
        </w:rPr>
        <w:t>.</w:t>
      </w:r>
    </w:p>
    <w:p w:rsidR="004800DE" w:rsidRDefault="004800DE" w:rsidP="004800DE">
      <w:pPr>
        <w:spacing w:after="0" w:line="240" w:lineRule="auto"/>
        <w:ind w:firstLine="268"/>
        <w:jc w:val="both"/>
        <w:rPr>
          <w:rFonts w:ascii="Times New Roman" w:hAnsi="Times New Roman"/>
          <w:sz w:val="24"/>
          <w:szCs w:val="24"/>
        </w:rPr>
      </w:pPr>
    </w:p>
    <w:p w:rsidR="007C09EE" w:rsidRPr="00DD7098" w:rsidRDefault="007C09EE" w:rsidP="004800DE">
      <w:pPr>
        <w:spacing w:after="0" w:line="240" w:lineRule="auto"/>
        <w:ind w:firstLine="268"/>
        <w:jc w:val="both"/>
        <w:rPr>
          <w:rFonts w:ascii="Times New Roman" w:hAnsi="Times New Roman"/>
          <w:sz w:val="24"/>
          <w:szCs w:val="24"/>
        </w:rPr>
      </w:pPr>
    </w:p>
    <w:p w:rsidR="00D64686" w:rsidRDefault="00D64686" w:rsidP="00BD3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2CBB" w:rsidRPr="001627BF" w:rsidRDefault="00586359" w:rsidP="0058635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27BF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="00CC2CBB" w:rsidRPr="001627BF">
        <w:rPr>
          <w:rFonts w:ascii="Times New Roman" w:hAnsi="Times New Roman"/>
          <w:bCs/>
          <w:sz w:val="24"/>
          <w:szCs w:val="24"/>
        </w:rPr>
        <w:t>Az ellátottak köre</w:t>
      </w:r>
      <w:r w:rsidR="001627BF">
        <w:rPr>
          <w:rFonts w:ascii="Times New Roman" w:hAnsi="Times New Roman"/>
          <w:bCs/>
          <w:sz w:val="24"/>
          <w:szCs w:val="24"/>
        </w:rPr>
        <w:t>:</w:t>
      </w:r>
    </w:p>
    <w:p w:rsidR="003B0B09" w:rsidRPr="003B0B09" w:rsidRDefault="003B0B09" w:rsidP="00243E53">
      <w:pPr>
        <w:pStyle w:val="Listaszerbekezds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éven felüli</w:t>
      </w:r>
      <w:r w:rsidR="00CC2CBB">
        <w:rPr>
          <w:rFonts w:ascii="Times New Roman" w:hAnsi="Times New Roman"/>
          <w:sz w:val="24"/>
          <w:szCs w:val="24"/>
        </w:rPr>
        <w:t xml:space="preserve"> szenvedélybeteg emberek</w:t>
      </w:r>
      <w:r w:rsidR="001627BF">
        <w:rPr>
          <w:rFonts w:ascii="Times New Roman" w:hAnsi="Times New Roman"/>
          <w:sz w:val="24"/>
          <w:szCs w:val="24"/>
        </w:rPr>
        <w:t>,</w:t>
      </w:r>
    </w:p>
    <w:p w:rsidR="00BD391F" w:rsidRDefault="00BD391F" w:rsidP="00243E5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akiket szenvedélybetegségük miatt korábban fekvőbeteg-gyógyintézetben kezeltek, illetve rehabilitációs intézményben gondoztak</w:t>
      </w:r>
      <w:r w:rsidR="001627BF">
        <w:rPr>
          <w:rFonts w:ascii="Times New Roman" w:hAnsi="Times New Roman"/>
          <w:sz w:val="24"/>
          <w:szCs w:val="24"/>
        </w:rPr>
        <w:t>,</w:t>
      </w:r>
    </w:p>
    <w:p w:rsidR="00BD391F" w:rsidRDefault="00BD391F" w:rsidP="00243E5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akik, az absztinencia fenntartásában </w:t>
      </w:r>
      <w:r w:rsidR="00CC2CBB">
        <w:rPr>
          <w:rFonts w:ascii="Times New Roman" w:hAnsi="Times New Roman"/>
          <w:sz w:val="24"/>
          <w:szCs w:val="24"/>
        </w:rPr>
        <w:t>segítségre szorulnak</w:t>
      </w:r>
      <w:r>
        <w:rPr>
          <w:rFonts w:ascii="Times New Roman" w:hAnsi="Times New Roman"/>
          <w:sz w:val="24"/>
          <w:szCs w:val="24"/>
        </w:rPr>
        <w:t>,</w:t>
      </w:r>
    </w:p>
    <w:p w:rsidR="00BD391F" w:rsidRDefault="00BD391F" w:rsidP="00243E5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akiknél az addiktív probléma már megjelent, de még nem kerestek fel egészségügyi szakellátást</w:t>
      </w:r>
      <w:r w:rsidR="001627BF">
        <w:rPr>
          <w:rFonts w:ascii="Times New Roman" w:hAnsi="Times New Roman"/>
          <w:sz w:val="24"/>
          <w:szCs w:val="24"/>
        </w:rPr>
        <w:t>,</w:t>
      </w:r>
    </w:p>
    <w:p w:rsidR="00BD391F" w:rsidRDefault="00BD391F" w:rsidP="00243E5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akik még aktív szerhasználók, viselkedési </w:t>
      </w:r>
      <w:proofErr w:type="spellStart"/>
      <w:r>
        <w:rPr>
          <w:rFonts w:ascii="Times New Roman" w:hAnsi="Times New Roman"/>
          <w:sz w:val="24"/>
          <w:szCs w:val="24"/>
        </w:rPr>
        <w:t>addikcióban</w:t>
      </w:r>
      <w:proofErr w:type="spellEnd"/>
      <w:r>
        <w:rPr>
          <w:rFonts w:ascii="Times New Roman" w:hAnsi="Times New Roman"/>
          <w:sz w:val="24"/>
          <w:szCs w:val="24"/>
        </w:rPr>
        <w:t xml:space="preserve"> szenvednek</w:t>
      </w:r>
      <w:r w:rsidR="001627BF">
        <w:rPr>
          <w:rFonts w:ascii="Times New Roman" w:hAnsi="Times New Roman"/>
          <w:sz w:val="24"/>
          <w:szCs w:val="24"/>
        </w:rPr>
        <w:t>,</w:t>
      </w:r>
    </w:p>
    <w:p w:rsidR="00BD391F" w:rsidRDefault="00BD391F" w:rsidP="00243E5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akik tüneteket mutatnak, de </w:t>
      </w:r>
      <w:proofErr w:type="spellStart"/>
      <w:r>
        <w:rPr>
          <w:rFonts w:ascii="Times New Roman" w:hAnsi="Times New Roman"/>
          <w:sz w:val="24"/>
          <w:szCs w:val="24"/>
        </w:rPr>
        <w:t>addiktológiai</w:t>
      </w:r>
      <w:proofErr w:type="spellEnd"/>
      <w:r>
        <w:rPr>
          <w:rFonts w:ascii="Times New Roman" w:hAnsi="Times New Roman"/>
          <w:sz w:val="24"/>
          <w:szCs w:val="24"/>
        </w:rPr>
        <w:t xml:space="preserve"> kezelés alatt nem állnak, illetve </w:t>
      </w:r>
      <w:proofErr w:type="spellStart"/>
      <w:r>
        <w:rPr>
          <w:rFonts w:ascii="Times New Roman" w:hAnsi="Times New Roman"/>
          <w:sz w:val="24"/>
          <w:szCs w:val="24"/>
        </w:rPr>
        <w:t>addikciós</w:t>
      </w:r>
      <w:proofErr w:type="spellEnd"/>
      <w:r>
        <w:rPr>
          <w:rFonts w:ascii="Times New Roman" w:hAnsi="Times New Roman"/>
          <w:sz w:val="24"/>
          <w:szCs w:val="24"/>
        </w:rPr>
        <w:t xml:space="preserve"> probléma kialakulása szempontjából veszélyeztetettek,</w:t>
      </w:r>
    </w:p>
    <w:p w:rsidR="00BD391F" w:rsidRPr="00EC353A" w:rsidRDefault="00BD391F" w:rsidP="00243E5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akik a szenvedélybetegek hozzátartozói, velük kapcsolatban álló személyek, közvetlen és közvetett környezetükbe tartoznak</w:t>
      </w:r>
      <w:r w:rsidR="001627BF">
        <w:rPr>
          <w:rFonts w:ascii="Times New Roman" w:hAnsi="Times New Roman"/>
          <w:sz w:val="24"/>
          <w:szCs w:val="24"/>
        </w:rPr>
        <w:t>.</w:t>
      </w:r>
    </w:p>
    <w:p w:rsidR="00BD391F" w:rsidRPr="00983AF9" w:rsidRDefault="00BD391F" w:rsidP="00BD3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391F" w:rsidRDefault="00BD391F" w:rsidP="00480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359" w:rsidRDefault="004B1E89" w:rsidP="005863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586359" w:rsidRPr="001B5055">
        <w:rPr>
          <w:rFonts w:ascii="Times New Roman" w:hAnsi="Times New Roman"/>
          <w:b/>
          <w:bCs/>
          <w:sz w:val="24"/>
          <w:szCs w:val="24"/>
        </w:rPr>
        <w:t>.</w:t>
      </w:r>
      <w:r w:rsidR="00FA66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3E53" w:rsidRPr="00586359">
        <w:rPr>
          <w:rFonts w:ascii="Times New Roman" w:hAnsi="Times New Roman"/>
          <w:sz w:val="24"/>
          <w:szCs w:val="24"/>
        </w:rPr>
        <w:t xml:space="preserve">A </w:t>
      </w:r>
      <w:r w:rsidR="00243E53" w:rsidRPr="00586359">
        <w:rPr>
          <w:rFonts w:ascii="Times New Roman" w:hAnsi="Times New Roman"/>
          <w:b/>
          <w:sz w:val="24"/>
          <w:szCs w:val="24"/>
        </w:rPr>
        <w:t>pszichiátriai betegek nappali ellátásában</w:t>
      </w:r>
      <w:r w:rsidR="00FA6671">
        <w:rPr>
          <w:rFonts w:ascii="Times New Roman" w:hAnsi="Times New Roman"/>
          <w:b/>
          <w:sz w:val="24"/>
          <w:szCs w:val="24"/>
        </w:rPr>
        <w:t xml:space="preserve"> </w:t>
      </w:r>
      <w:r w:rsidR="00586359">
        <w:rPr>
          <w:rFonts w:ascii="Times New Roman" w:hAnsi="Times New Roman"/>
          <w:sz w:val="24"/>
          <w:szCs w:val="24"/>
        </w:rPr>
        <w:t>biztosított programok</w:t>
      </w:r>
      <w:r w:rsidR="001627BF">
        <w:rPr>
          <w:rFonts w:ascii="Times New Roman" w:hAnsi="Times New Roman"/>
          <w:sz w:val="24"/>
          <w:szCs w:val="24"/>
        </w:rPr>
        <w:t>:</w:t>
      </w:r>
    </w:p>
    <w:p w:rsidR="001B5055" w:rsidRDefault="001B5055" w:rsidP="005863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359" w:rsidRPr="00586359" w:rsidRDefault="00243E53" w:rsidP="004B1E89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359">
        <w:rPr>
          <w:rFonts w:ascii="Times New Roman" w:hAnsi="Times New Roman"/>
          <w:sz w:val="24"/>
          <w:szCs w:val="24"/>
        </w:rPr>
        <w:t>kliensnek a társadalomba, a korábbi közösségébe történő visszailleszkedését</w:t>
      </w:r>
      <w:r w:rsidR="00586359" w:rsidRPr="00586359">
        <w:rPr>
          <w:rFonts w:ascii="Times New Roman" w:hAnsi="Times New Roman"/>
          <w:sz w:val="24"/>
          <w:szCs w:val="24"/>
        </w:rPr>
        <w:t xml:space="preserve"> segítő programok</w:t>
      </w:r>
      <w:r w:rsidR="00085AAE">
        <w:rPr>
          <w:rFonts w:ascii="Times New Roman" w:hAnsi="Times New Roman"/>
          <w:sz w:val="24"/>
          <w:szCs w:val="24"/>
        </w:rPr>
        <w:t>,</w:t>
      </w:r>
    </w:p>
    <w:p w:rsidR="00586359" w:rsidRPr="00586359" w:rsidRDefault="00085AAE" w:rsidP="004B1E89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43E53" w:rsidRPr="00586359">
        <w:rPr>
          <w:rFonts w:ascii="Times New Roman" w:hAnsi="Times New Roman"/>
          <w:sz w:val="24"/>
          <w:szCs w:val="24"/>
        </w:rPr>
        <w:t xml:space="preserve"> nappali intézmény működésének nem</w:t>
      </w:r>
      <w:r>
        <w:rPr>
          <w:rFonts w:ascii="Times New Roman" w:hAnsi="Times New Roman"/>
          <w:sz w:val="24"/>
          <w:szCs w:val="24"/>
        </w:rPr>
        <w:t xml:space="preserve"> része a pszichiátriai gondozás,</w:t>
      </w:r>
    </w:p>
    <w:p w:rsidR="00586359" w:rsidRPr="00586359" w:rsidRDefault="00085AAE" w:rsidP="004B1E89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43E53" w:rsidRPr="00586359">
        <w:rPr>
          <w:rFonts w:ascii="Times New Roman" w:hAnsi="Times New Roman"/>
          <w:sz w:val="24"/>
          <w:szCs w:val="24"/>
        </w:rPr>
        <w:t>z intézmény a pszichiátriai betegek ellátása mellett szolgáltatást nyújt a promóció és elsődleges prevenció céljával a mentálisan sérült, krízisben levő személyek részére is</w:t>
      </w:r>
    </w:p>
    <w:p w:rsidR="00243E53" w:rsidRPr="00586359" w:rsidRDefault="00243E53" w:rsidP="00085AAE">
      <w:pPr>
        <w:pStyle w:val="Listaszerbekezd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6359">
        <w:rPr>
          <w:rFonts w:ascii="Times New Roman" w:hAnsi="Times New Roman"/>
          <w:sz w:val="24"/>
          <w:szCs w:val="24"/>
        </w:rPr>
        <w:t>egyéni</w:t>
      </w:r>
      <w:proofErr w:type="gramEnd"/>
      <w:r w:rsidRPr="00586359">
        <w:rPr>
          <w:rFonts w:ascii="Times New Roman" w:hAnsi="Times New Roman"/>
          <w:sz w:val="24"/>
          <w:szCs w:val="24"/>
        </w:rPr>
        <w:t>, csoportos, pár- és családterápiák</w:t>
      </w:r>
      <w:r w:rsidR="00586359">
        <w:rPr>
          <w:rFonts w:ascii="Times New Roman" w:hAnsi="Times New Roman"/>
          <w:sz w:val="24"/>
          <w:szCs w:val="24"/>
        </w:rPr>
        <w:t>at szervez</w:t>
      </w:r>
      <w:r w:rsidRPr="00586359">
        <w:rPr>
          <w:rFonts w:ascii="Times New Roman" w:hAnsi="Times New Roman"/>
          <w:sz w:val="24"/>
          <w:szCs w:val="24"/>
        </w:rPr>
        <w:t>.</w:t>
      </w:r>
    </w:p>
    <w:p w:rsidR="00BD391F" w:rsidRDefault="00BD391F" w:rsidP="00480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B09" w:rsidRDefault="004B1E89" w:rsidP="004B1E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Az ellátottak köre:</w:t>
      </w:r>
    </w:p>
    <w:p w:rsidR="00243E53" w:rsidRPr="004B1E89" w:rsidRDefault="00BD391F" w:rsidP="004B1E89">
      <w:pPr>
        <w:pStyle w:val="Listaszerbekezds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hu-HU"/>
        </w:rPr>
      </w:pPr>
      <w:r w:rsidRPr="004B1E8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hu-HU"/>
        </w:rPr>
        <w:t>18. életévüket betöltött</w:t>
      </w:r>
      <w:r w:rsidR="004B1E89" w:rsidRPr="004B1E8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hu-HU"/>
        </w:rPr>
        <w:t xml:space="preserve"> </w:t>
      </w:r>
      <w:r w:rsidRPr="004B1E8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hu-HU"/>
        </w:rPr>
        <w:t>fekvőbeteg-gyógyintézeti kezelést ne</w:t>
      </w:r>
      <w:r w:rsidR="00085AAE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hu-HU"/>
        </w:rPr>
        <w:t>m igénylő pszichiátriai betegek,</w:t>
      </w:r>
      <w:r w:rsidRPr="004B1E8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hu-HU"/>
        </w:rPr>
        <w:t xml:space="preserve"> </w:t>
      </w:r>
    </w:p>
    <w:p w:rsidR="00BD391F" w:rsidRPr="001B5055" w:rsidRDefault="00085AAE" w:rsidP="004B1E89">
      <w:pPr>
        <w:pStyle w:val="Listaszerbekezds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hu-HU"/>
        </w:rPr>
        <w:t>a</w:t>
      </w:r>
      <w:r w:rsidR="00BD391F" w:rsidRPr="001B5055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hu-HU"/>
        </w:rPr>
        <w:t xml:space="preserve"> pszichiátriai betegek mellett szolgáltatást nyújtunk – promóció és elsődleges prevenció céljával – mentálisan sérült célcsoportok és hozzátartozóik számára egyaránt.</w:t>
      </w:r>
    </w:p>
    <w:p w:rsidR="004D0838" w:rsidRPr="004D0838" w:rsidRDefault="004D0838" w:rsidP="004D08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hu-HU"/>
        </w:rPr>
      </w:pPr>
    </w:p>
    <w:p w:rsidR="004D0838" w:rsidRDefault="004D0838" w:rsidP="004D083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B5055" w:rsidRDefault="004B1E89" w:rsidP="00586359">
      <w:pPr>
        <w:spacing w:after="0" w:line="240" w:lineRule="auto"/>
        <w:ind w:right="150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hu-HU"/>
        </w:rPr>
        <w:t>3</w:t>
      </w:r>
      <w:r w:rsidR="00FA6671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hu-HU"/>
        </w:rPr>
        <w:t xml:space="preserve"> </w:t>
      </w:r>
      <w:r w:rsidR="00586359" w:rsidRPr="001B5055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hu-HU"/>
        </w:rPr>
        <w:t>.</w:t>
      </w:r>
      <w:r w:rsidR="001627BF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hu-HU"/>
        </w:rPr>
        <w:t xml:space="preserve"> </w:t>
      </w:r>
      <w:r w:rsidR="001B5055" w:rsidRPr="001B5055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hu-HU"/>
        </w:rPr>
        <w:t>Az ellátás személyi feltételeinek biztosítása</w:t>
      </w:r>
    </w:p>
    <w:p w:rsidR="001B5055" w:rsidRPr="001B5055" w:rsidRDefault="001B5055" w:rsidP="00586359">
      <w:pPr>
        <w:spacing w:after="0" w:line="240" w:lineRule="auto"/>
        <w:ind w:right="150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hu-HU"/>
        </w:rPr>
      </w:pPr>
    </w:p>
    <w:p w:rsidR="004800DE" w:rsidRPr="00586359" w:rsidRDefault="004800DE" w:rsidP="00586359">
      <w:pPr>
        <w:spacing w:after="0" w:line="240" w:lineRule="auto"/>
        <w:ind w:right="15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hu-HU"/>
        </w:rPr>
      </w:pPr>
      <w:r w:rsidRPr="0058635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hu-HU"/>
        </w:rPr>
        <w:t>A</w:t>
      </w:r>
      <w:r w:rsidR="0058635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hu-HU"/>
        </w:rPr>
        <w:t xml:space="preserve"> megbízott vállalja, hogy a </w:t>
      </w:r>
      <w:r w:rsidRPr="0058635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hu-HU"/>
        </w:rPr>
        <w:t>foglalkoztatott munkatársak tudása, képzettsége összhangban van a szakmai programban vállalt tartalommal. A munkatársak kompetenciái a szolgáltatási elemekhez igazodnak</w:t>
      </w:r>
      <w:r w:rsidR="002A640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hu-HU"/>
        </w:rPr>
        <w:t>.</w:t>
      </w:r>
    </w:p>
    <w:p w:rsidR="004800DE" w:rsidRDefault="004800DE" w:rsidP="004800D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</w:pPr>
    </w:p>
    <w:p w:rsidR="001B5055" w:rsidRDefault="004B1E89" w:rsidP="001B505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4</w:t>
      </w:r>
      <w:r w:rsidR="001B5055" w:rsidRPr="001B505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.  Az ellátás tárgyi feltételei</w:t>
      </w:r>
      <w:r w:rsidR="001B505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  <w:t>nek biztosítása</w:t>
      </w:r>
    </w:p>
    <w:p w:rsidR="001B5055" w:rsidRPr="001B5055" w:rsidRDefault="001B5055" w:rsidP="001B505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hu-HU"/>
        </w:rPr>
      </w:pPr>
    </w:p>
    <w:p w:rsidR="004800DE" w:rsidRPr="001B5055" w:rsidRDefault="004800DE" w:rsidP="001B505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1B505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</w:t>
      </w:r>
      <w:r w:rsidR="00ED7B5C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Megbízott a</w:t>
      </w:r>
      <w:r w:rsidRPr="001B505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z e</w:t>
      </w:r>
      <w:r w:rsidR="00ED7B5C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llátást olyan épületben nyújtja</w:t>
      </w:r>
      <w:r w:rsidRPr="001B505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, amely rendelkezik:</w:t>
      </w:r>
    </w:p>
    <w:p w:rsidR="004800DE" w:rsidRDefault="004800DE" w:rsidP="00243E53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közösségi együttlétre szolgáló helyiséggel – többfunkciós térrel, mely lehetőséget </w:t>
      </w:r>
      <w:r w:rsidRPr="00983AF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ad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csoportfoglalkozások, előadások, képzések lebonyolítására is.</w:t>
      </w:r>
    </w:p>
    <w:p w:rsidR="004800DE" w:rsidRDefault="004800DE" w:rsidP="00243E53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személyes segítő beszélgetésre szolgáló helyiséggel</w:t>
      </w:r>
    </w:p>
    <w:p w:rsidR="004800DE" w:rsidRDefault="004800DE" w:rsidP="00243E53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étel melegítésére, tálalására, elfogyasztására szolgáló helyiséggel (a közösségi térben)</w:t>
      </w:r>
    </w:p>
    <w:p w:rsidR="004800DE" w:rsidRDefault="004800DE" w:rsidP="00243E53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személyi tisztálkodásra szolgáló helyiségekkel:</w:t>
      </w:r>
    </w:p>
    <w:p w:rsidR="004800DE" w:rsidRDefault="004800DE" w:rsidP="00243E53">
      <w:pPr>
        <w:numPr>
          <w:ilvl w:val="1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1 db férfi WC és zuhanyzó</w:t>
      </w:r>
    </w:p>
    <w:p w:rsidR="004800DE" w:rsidRDefault="004800DE" w:rsidP="00243E53">
      <w:pPr>
        <w:numPr>
          <w:ilvl w:val="1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1 db női WC és zuhanyzó</w:t>
      </w:r>
    </w:p>
    <w:p w:rsidR="004800DE" w:rsidRDefault="004800DE" w:rsidP="00243E53">
      <w:pPr>
        <w:numPr>
          <w:ilvl w:val="1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1 db személyzeti WC</w:t>
      </w:r>
    </w:p>
    <w:p w:rsidR="004800DE" w:rsidRDefault="004800DE" w:rsidP="00243E53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személyes ruházat tisztítására szolgáló helyiséggel</w:t>
      </w:r>
    </w:p>
    <w:p w:rsidR="004800DE" w:rsidRDefault="004800DE" w:rsidP="00243E53">
      <w:pPr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pihenőszobával, biztosítva a csendes pihenés lehetőségét</w:t>
      </w:r>
    </w:p>
    <w:p w:rsidR="004800DE" w:rsidRPr="00243E53" w:rsidRDefault="004800DE" w:rsidP="00243E53">
      <w:pPr>
        <w:pStyle w:val="Listaszerbekezds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proofErr w:type="gramStart"/>
      <w:r w:rsidRPr="00243E5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személyzet tartózkodásra</w:t>
      </w:r>
      <w:proofErr w:type="gramEnd"/>
      <w:r w:rsidRPr="00243E5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szolgáló helyiséggel, irodai gépekkel, eszközökkel</w:t>
      </w:r>
    </w:p>
    <w:p w:rsidR="004800DE" w:rsidRPr="00243E53" w:rsidRDefault="004800DE" w:rsidP="00243E53">
      <w:pPr>
        <w:pStyle w:val="Listaszerbekezds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243E5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az adatvédelem biztosítása céljából, zárható irattartó szekrénnyel</w:t>
      </w:r>
    </w:p>
    <w:p w:rsidR="004800DE" w:rsidRPr="00243E53" w:rsidRDefault="004800DE" w:rsidP="00243E53">
      <w:pPr>
        <w:pStyle w:val="Listaszerbekezds"/>
        <w:numPr>
          <w:ilvl w:val="0"/>
          <w:numId w:val="34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 w:rsidRPr="00243E5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lastRenderedPageBreak/>
        <w:t>foglalkoztatáshoz, szabadidő eltöltéséhez szükséges eszközökkel, készségfejlesztő és társasjátékokkal, sport- és rehabilitációt szolgáló eszközökkel, berendezésekkel.</w:t>
      </w:r>
    </w:p>
    <w:p w:rsidR="004800DE" w:rsidRDefault="004800DE" w:rsidP="00243E53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</w:pPr>
    </w:p>
    <w:p w:rsidR="004800DE" w:rsidRDefault="004800DE" w:rsidP="004800DE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222222"/>
          <w:sz w:val="24"/>
          <w:szCs w:val="24"/>
          <w:lang w:eastAsia="hu-HU"/>
        </w:rPr>
      </w:pPr>
    </w:p>
    <w:p w:rsidR="004800DE" w:rsidRDefault="004B1E89" w:rsidP="002A640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5</w:t>
      </w:r>
      <w:r w:rsidR="002A640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. </w:t>
      </w:r>
      <w:r w:rsidR="004800DE" w:rsidRPr="002A640A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intézmény</w:t>
      </w:r>
      <w:r w:rsidR="004773E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együttműködési vállalásai</w:t>
      </w:r>
    </w:p>
    <w:p w:rsidR="004773ED" w:rsidRPr="004773ED" w:rsidRDefault="004773ED" w:rsidP="002A640A">
      <w:pPr>
        <w:spacing w:after="0" w:line="240" w:lineRule="auto"/>
        <w:rPr>
          <w:rFonts w:ascii="Times New Roman" w:eastAsia="Times New Roman" w:hAnsi="Times New Roman"/>
          <w:bCs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ab/>
      </w:r>
      <w:r w:rsidRPr="004773ED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Az intézmény együttműködi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 a feladatellátás során</w:t>
      </w:r>
      <w:r w:rsidRPr="004773ED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:</w:t>
      </w:r>
    </w:p>
    <w:p w:rsidR="004800DE" w:rsidRPr="002A640A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intézmény fenntartójával</w:t>
      </w:r>
      <w:r w:rsid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3B0B09" w:rsidRPr="002A640A" w:rsidRDefault="003B0B09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együttműködést vállaló települési önkormányzatokkal</w:t>
      </w:r>
      <w:r w:rsid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="00A66B8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mint megbízókkal</w:t>
      </w:r>
    </w:p>
    <w:p w:rsidR="004800DE" w:rsidRPr="002A640A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intézmény felügyeleti szerveivel</w:t>
      </w:r>
      <w:r w:rsid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4800DE" w:rsidRPr="002A640A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„Én – Kép – Tér” Szociális és Mentálhigiénés Alapítványával</w:t>
      </w:r>
      <w:r w:rsid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4800DE" w:rsidRPr="002A640A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„Tapolcai Hajléktalanokért” Alapítvánnyal</w:t>
      </w:r>
      <w:r w:rsid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4800DE" w:rsidRPr="002A640A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Hajléktalanokért Közalapítvánnyal,</w:t>
      </w:r>
    </w:p>
    <w:p w:rsidR="004800DE" w:rsidRPr="002A640A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helyi Kábítószerügyi Egyeztető Fórummal</w:t>
      </w:r>
      <w:r w:rsid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4800DE" w:rsidRPr="002A640A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Megyei és regionális társintézményekkel.</w:t>
      </w:r>
    </w:p>
    <w:p w:rsidR="004800DE" w:rsidRPr="002A640A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Egészségfejlesztési irodával</w:t>
      </w:r>
      <w:r w:rsid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4800DE" w:rsidRPr="002A640A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szociális bentlakásos intézményekkel,</w:t>
      </w:r>
    </w:p>
    <w:p w:rsidR="004800DE" w:rsidRPr="002A640A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háziorvosokkal,</w:t>
      </w:r>
    </w:p>
    <w:p w:rsidR="004800DE" w:rsidRPr="002A640A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pszichiátriai és szenvedélybeteg szakorvosokkal</w:t>
      </w:r>
    </w:p>
    <w:p w:rsidR="004800DE" w:rsidRPr="002A640A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szakellátást biztosító intézményekkel,</w:t>
      </w:r>
    </w:p>
    <w:p w:rsidR="004800DE" w:rsidRPr="002A640A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Család és Gyermekjóléti Központtal</w:t>
      </w:r>
    </w:p>
    <w:p w:rsidR="004800DE" w:rsidRPr="002A640A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Család- és Gyermekjóléti Szolgálat családsegítőivel,</w:t>
      </w:r>
    </w:p>
    <w:p w:rsidR="004800DE" w:rsidRPr="002A640A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szociális étkeztetést végző szociális ügyintézőkkel,</w:t>
      </w:r>
    </w:p>
    <w:p w:rsidR="004800DE" w:rsidRPr="002A640A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rendőrséggel,</w:t>
      </w:r>
    </w:p>
    <w:p w:rsidR="004800DE" w:rsidRPr="002A640A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Helyi egyházakkal</w:t>
      </w:r>
    </w:p>
    <w:p w:rsidR="004800DE" w:rsidRPr="002A640A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A640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Katolikus Karitásszal.</w:t>
      </w:r>
    </w:p>
    <w:p w:rsidR="004800DE" w:rsidRPr="001C059D" w:rsidRDefault="004800DE" w:rsidP="001C059D">
      <w:pPr>
        <w:pStyle w:val="Listaszerbekezds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1C059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kapcsolattartás módja személyesen, írásban, vagy telefonon, online módon.</w:t>
      </w:r>
    </w:p>
    <w:p w:rsidR="003B0B09" w:rsidRPr="007E6113" w:rsidRDefault="003B0B09" w:rsidP="004800DE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</w:p>
    <w:p w:rsidR="002A640A" w:rsidRDefault="002A640A" w:rsidP="00B81015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2A640A" w:rsidRPr="002A640A" w:rsidRDefault="002A640A" w:rsidP="00B81015">
      <w:pPr>
        <w:pStyle w:val="Listaszerbekezds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2A640A">
        <w:rPr>
          <w:rFonts w:ascii="Times New Roman" w:hAnsi="Times New Roman"/>
          <w:b/>
          <w:bCs/>
          <w:sz w:val="24"/>
          <w:szCs w:val="24"/>
        </w:rPr>
        <w:t>A feladatellátás finanszírozás</w:t>
      </w:r>
    </w:p>
    <w:p w:rsidR="00D9762D" w:rsidRDefault="00D9762D" w:rsidP="00D976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62D" w:rsidRPr="00007E29" w:rsidRDefault="004B1E89" w:rsidP="002A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059D">
        <w:rPr>
          <w:rFonts w:ascii="Times New Roman" w:hAnsi="Times New Roman"/>
          <w:b/>
          <w:sz w:val="24"/>
          <w:szCs w:val="24"/>
        </w:rPr>
        <w:t>6</w:t>
      </w:r>
      <w:r w:rsidR="002A640A" w:rsidRPr="001C059D">
        <w:rPr>
          <w:rFonts w:ascii="Times New Roman" w:hAnsi="Times New Roman"/>
          <w:b/>
          <w:sz w:val="24"/>
          <w:szCs w:val="24"/>
        </w:rPr>
        <w:t>.</w:t>
      </w:r>
      <w:r w:rsidR="002A640A" w:rsidRPr="00007E29">
        <w:rPr>
          <w:rFonts w:ascii="Times New Roman" w:hAnsi="Times New Roman"/>
          <w:bCs/>
          <w:sz w:val="24"/>
          <w:szCs w:val="24"/>
        </w:rPr>
        <w:t xml:space="preserve">  Az ellátás az ellátott részére térítésmentes</w:t>
      </w:r>
      <w:r w:rsidR="00A66B84" w:rsidRPr="00007E29">
        <w:rPr>
          <w:rFonts w:ascii="Times New Roman" w:hAnsi="Times New Roman"/>
          <w:bCs/>
          <w:sz w:val="24"/>
          <w:szCs w:val="24"/>
        </w:rPr>
        <w:t>.</w:t>
      </w:r>
    </w:p>
    <w:p w:rsidR="004773ED" w:rsidRPr="004773ED" w:rsidRDefault="004773ED" w:rsidP="002A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222222"/>
          <w:sz w:val="24"/>
          <w:szCs w:val="24"/>
        </w:rPr>
      </w:pPr>
    </w:p>
    <w:p w:rsidR="00D9762D" w:rsidRDefault="004B1E89" w:rsidP="005B716C">
      <w:pPr>
        <w:pStyle w:val="Standard"/>
        <w:ind w:left="284" w:hanging="284"/>
        <w:jc w:val="both"/>
        <w:rPr>
          <w:rFonts w:cs="Times New Roman"/>
          <w:bCs/>
        </w:rPr>
      </w:pPr>
      <w:r w:rsidRPr="001627BF">
        <w:rPr>
          <w:rFonts w:cs="Times New Roman"/>
          <w:b/>
        </w:rPr>
        <w:t>7</w:t>
      </w:r>
      <w:r w:rsidR="002A640A" w:rsidRPr="001627BF">
        <w:rPr>
          <w:rFonts w:cs="Times New Roman"/>
          <w:b/>
        </w:rPr>
        <w:t>.</w:t>
      </w:r>
      <w:r w:rsidR="002A640A" w:rsidRPr="004773ED">
        <w:rPr>
          <w:rFonts w:cs="Times New Roman"/>
          <w:bCs/>
        </w:rPr>
        <w:t xml:space="preserve"> Megbízó az </w:t>
      </w:r>
      <w:r w:rsidR="00D9762D" w:rsidRPr="004773ED">
        <w:rPr>
          <w:rFonts w:cs="Times New Roman"/>
          <w:bCs/>
        </w:rPr>
        <w:t>együttműködési megállapodás</w:t>
      </w:r>
      <w:r w:rsidR="002A640A" w:rsidRPr="004773ED">
        <w:rPr>
          <w:rFonts w:cs="Times New Roman"/>
          <w:bCs/>
        </w:rPr>
        <w:t>t</w:t>
      </w:r>
      <w:r w:rsidR="00D9762D" w:rsidRPr="004773ED">
        <w:rPr>
          <w:rFonts w:cs="Times New Roman"/>
          <w:bCs/>
        </w:rPr>
        <w:t xml:space="preserve"> megkötésével</w:t>
      </w:r>
      <w:r w:rsidR="005B716C" w:rsidRPr="004773ED">
        <w:rPr>
          <w:rFonts w:cs="Times New Roman"/>
          <w:bCs/>
        </w:rPr>
        <w:t xml:space="preserve"> hozzájárul ahhoz,</w:t>
      </w:r>
      <w:r w:rsidR="00D9762D" w:rsidRPr="004773ED">
        <w:rPr>
          <w:rFonts w:cs="Times New Roman"/>
          <w:bCs/>
        </w:rPr>
        <w:t xml:space="preserve"> hogy</w:t>
      </w:r>
      <w:r w:rsidR="005B716C" w:rsidRPr="004773ED">
        <w:rPr>
          <w:rFonts w:cs="Times New Roman"/>
          <w:bCs/>
        </w:rPr>
        <w:t xml:space="preserve"> Megbízott</w:t>
      </w:r>
      <w:r w:rsidR="00D9762D" w:rsidRPr="004773ED">
        <w:rPr>
          <w:rFonts w:cs="Times New Roman"/>
          <w:bCs/>
        </w:rPr>
        <w:t xml:space="preserve"> az állami normatívát </w:t>
      </w:r>
      <w:r w:rsidR="005B716C" w:rsidRPr="004773ED">
        <w:rPr>
          <w:rFonts w:cs="Times New Roman"/>
          <w:bCs/>
        </w:rPr>
        <w:t>az ellátott személy után leigényelje.</w:t>
      </w:r>
    </w:p>
    <w:p w:rsidR="004773ED" w:rsidRPr="004773ED" w:rsidRDefault="004773ED" w:rsidP="005B716C">
      <w:pPr>
        <w:pStyle w:val="Standard"/>
        <w:ind w:left="284" w:hanging="284"/>
        <w:jc w:val="both"/>
        <w:rPr>
          <w:rFonts w:cs="Times New Roman"/>
          <w:bCs/>
        </w:rPr>
      </w:pPr>
    </w:p>
    <w:p w:rsidR="005B716C" w:rsidRPr="004773ED" w:rsidRDefault="004B1E89" w:rsidP="005B716C">
      <w:pPr>
        <w:pStyle w:val="Standard"/>
        <w:ind w:left="284" w:hanging="284"/>
        <w:jc w:val="both"/>
        <w:rPr>
          <w:rFonts w:cs="Times New Roman"/>
          <w:bCs/>
        </w:rPr>
      </w:pPr>
      <w:r>
        <w:rPr>
          <w:rFonts w:cs="Times New Roman"/>
          <w:b/>
        </w:rPr>
        <w:t>8</w:t>
      </w:r>
      <w:r w:rsidR="005B716C" w:rsidRPr="00B81015">
        <w:rPr>
          <w:rFonts w:cs="Times New Roman"/>
          <w:b/>
        </w:rPr>
        <w:t>.</w:t>
      </w:r>
      <w:r w:rsidR="005B716C" w:rsidRPr="004773ED">
        <w:rPr>
          <w:rFonts w:cs="Times New Roman"/>
          <w:bCs/>
        </w:rPr>
        <w:t xml:space="preserve"> Az állami normatíván felül megbízott egyéb költségtérítést, hozzájárulást, támogatást nem kér megbízótól.</w:t>
      </w:r>
    </w:p>
    <w:p w:rsidR="00A66B84" w:rsidRDefault="00A66B84" w:rsidP="004773ED">
      <w:pPr>
        <w:pStyle w:val="Standard"/>
        <w:ind w:left="284" w:hanging="284"/>
        <w:jc w:val="center"/>
        <w:rPr>
          <w:rFonts w:cs="Times New Roman"/>
          <w:b/>
          <w:bCs/>
        </w:rPr>
      </w:pPr>
      <w:r w:rsidRPr="00A66B84">
        <w:rPr>
          <w:rFonts w:cs="Times New Roman"/>
          <w:b/>
          <w:bCs/>
        </w:rPr>
        <w:t>Felek jogai és kötelezettségei</w:t>
      </w:r>
    </w:p>
    <w:p w:rsidR="004773ED" w:rsidRPr="00A66B84" w:rsidRDefault="004773ED" w:rsidP="004773ED">
      <w:pPr>
        <w:pStyle w:val="Standard"/>
        <w:ind w:left="284" w:hanging="284"/>
        <w:jc w:val="center"/>
        <w:rPr>
          <w:rFonts w:cs="Times New Roman"/>
          <w:b/>
          <w:bCs/>
        </w:rPr>
      </w:pPr>
    </w:p>
    <w:p w:rsidR="005B716C" w:rsidRDefault="004B1E89" w:rsidP="00B81015">
      <w:pPr>
        <w:pStyle w:val="Standard"/>
        <w:ind w:left="284" w:hanging="284"/>
        <w:jc w:val="both"/>
        <w:rPr>
          <w:rFonts w:cs="Times New Roman"/>
        </w:rPr>
      </w:pPr>
      <w:r>
        <w:rPr>
          <w:rFonts w:cs="Times New Roman"/>
          <w:b/>
          <w:bCs/>
        </w:rPr>
        <w:t>9</w:t>
      </w:r>
      <w:r w:rsidR="00A66B84" w:rsidRPr="00B81015">
        <w:rPr>
          <w:rFonts w:cs="Times New Roman"/>
          <w:b/>
          <w:bCs/>
        </w:rPr>
        <w:t>.</w:t>
      </w:r>
      <w:r w:rsidR="004773ED" w:rsidRPr="004B1E89">
        <w:rPr>
          <w:rFonts w:cs="Times New Roman"/>
        </w:rPr>
        <w:t>Megbízó</w:t>
      </w:r>
      <w:r>
        <w:rPr>
          <w:rFonts w:cs="Times New Roman"/>
        </w:rPr>
        <w:t xml:space="preserve"> jogosult az adatvédelmi és</w:t>
      </w:r>
      <w:r w:rsidR="004773ED" w:rsidRPr="004B1E89">
        <w:rPr>
          <w:rFonts w:cs="Times New Roman"/>
        </w:rPr>
        <w:t xml:space="preserve"> személyiség </w:t>
      </w:r>
      <w:r w:rsidR="004773ED">
        <w:rPr>
          <w:rFonts w:cs="Times New Roman"/>
        </w:rPr>
        <w:t xml:space="preserve">jogok megtartása mellett </w:t>
      </w:r>
      <w:proofErr w:type="gramStart"/>
      <w:r w:rsidR="004773ED">
        <w:rPr>
          <w:rFonts w:cs="Times New Roman"/>
        </w:rPr>
        <w:t>tájékoztatást   kérni</w:t>
      </w:r>
      <w:proofErr w:type="gramEnd"/>
      <w:r w:rsidR="004773ED">
        <w:rPr>
          <w:rFonts w:cs="Times New Roman"/>
        </w:rPr>
        <w:t xml:space="preserve"> megbízottól az intézményben végzett szakmai munkáról.</w:t>
      </w:r>
    </w:p>
    <w:p w:rsidR="004773ED" w:rsidRDefault="004773ED" w:rsidP="00B81015">
      <w:pPr>
        <w:pStyle w:val="Standard"/>
        <w:ind w:left="284" w:hanging="284"/>
        <w:jc w:val="both"/>
        <w:rPr>
          <w:rFonts w:cs="Times New Roman"/>
        </w:rPr>
      </w:pPr>
    </w:p>
    <w:p w:rsidR="004773ED" w:rsidRDefault="004773ED" w:rsidP="00B81015">
      <w:pPr>
        <w:pStyle w:val="Standard"/>
        <w:ind w:left="284" w:hanging="284"/>
        <w:jc w:val="both"/>
        <w:rPr>
          <w:rFonts w:cs="Times New Roman"/>
        </w:rPr>
      </w:pPr>
      <w:r w:rsidRPr="00B81015">
        <w:rPr>
          <w:rFonts w:cs="Times New Roman"/>
          <w:b/>
          <w:bCs/>
        </w:rPr>
        <w:t>1</w:t>
      </w:r>
      <w:r w:rsidR="004B1E89">
        <w:rPr>
          <w:rFonts w:cs="Times New Roman"/>
          <w:b/>
          <w:bCs/>
        </w:rPr>
        <w:t>0</w:t>
      </w:r>
      <w:r>
        <w:rPr>
          <w:rFonts w:cs="Times New Roman"/>
        </w:rPr>
        <w:t>. Megbízott, a megbízó által megjelölt időpontban, évente egy alkalommal írásbeli beszámolót készít, melyben tájékoztatja megbízót</w:t>
      </w:r>
      <w:r w:rsidR="00B81015">
        <w:rPr>
          <w:rFonts w:cs="Times New Roman"/>
        </w:rPr>
        <w:t>, a szolgáltatási igénybe vevők létszámáról, a megbízó közigazgatási területére vonatkozóan.</w:t>
      </w:r>
    </w:p>
    <w:p w:rsidR="00B81015" w:rsidRDefault="00B81015" w:rsidP="00B81015">
      <w:pPr>
        <w:pStyle w:val="Standard"/>
        <w:ind w:left="284" w:hanging="284"/>
        <w:jc w:val="both"/>
        <w:rPr>
          <w:rFonts w:cs="Times New Roman"/>
        </w:rPr>
      </w:pPr>
    </w:p>
    <w:p w:rsidR="00B81015" w:rsidRDefault="00B81015" w:rsidP="00B81015">
      <w:pPr>
        <w:pStyle w:val="Standard"/>
        <w:ind w:left="284" w:hanging="284"/>
        <w:jc w:val="both"/>
        <w:rPr>
          <w:rFonts w:cs="Times New Roman"/>
        </w:rPr>
      </w:pPr>
      <w:r>
        <w:rPr>
          <w:rFonts w:cs="Times New Roman"/>
          <w:b/>
          <w:bCs/>
        </w:rPr>
        <w:t>1</w:t>
      </w:r>
      <w:r w:rsidR="004B1E89">
        <w:rPr>
          <w:rFonts w:cs="Times New Roman"/>
          <w:b/>
          <w:bCs/>
        </w:rPr>
        <w:t>1</w:t>
      </w:r>
      <w:r w:rsidRPr="00B81015">
        <w:rPr>
          <w:rFonts w:cs="Times New Roman"/>
        </w:rPr>
        <w:t>.</w:t>
      </w:r>
      <w:r w:rsidR="00007E29">
        <w:rPr>
          <w:rFonts w:cs="Times New Roman"/>
        </w:rPr>
        <w:t xml:space="preserve"> </w:t>
      </w:r>
      <w:r>
        <w:rPr>
          <w:rFonts w:cs="Times New Roman"/>
        </w:rPr>
        <w:t>Megbízott jogosult a megbízó</w:t>
      </w:r>
      <w:r w:rsidR="00493341">
        <w:rPr>
          <w:rFonts w:cs="Times New Roman"/>
        </w:rPr>
        <w:t xml:space="preserve"> közigazgatási területén </w:t>
      </w:r>
      <w:r w:rsidR="00493341" w:rsidRPr="00ED7B5C">
        <w:rPr>
          <w:rFonts w:cs="Times New Roman"/>
        </w:rPr>
        <w:t>állandó lakhellyel</w:t>
      </w:r>
      <w:r w:rsidR="001C059D" w:rsidRPr="00ED7B5C">
        <w:rPr>
          <w:rFonts w:cs="Times New Roman"/>
        </w:rPr>
        <w:t>, vagy tartózkodási hellyel</w:t>
      </w:r>
      <w:r w:rsidR="00493341" w:rsidRPr="00ED7B5C">
        <w:rPr>
          <w:rFonts w:cs="Times New Roman"/>
        </w:rPr>
        <w:t xml:space="preserve"> rendelkező</w:t>
      </w:r>
      <w:r w:rsidR="00493341">
        <w:rPr>
          <w:rFonts w:cs="Times New Roman"/>
        </w:rPr>
        <w:t xml:space="preserve"> ellátott után az állami támogatás köz</w:t>
      </w:r>
      <w:r w:rsidR="0031797B">
        <w:rPr>
          <w:rFonts w:cs="Times New Roman"/>
        </w:rPr>
        <w:t xml:space="preserve">ponti költségvetésből történő </w:t>
      </w:r>
      <w:r w:rsidR="00493341">
        <w:rPr>
          <w:rFonts w:cs="Times New Roman"/>
        </w:rPr>
        <w:t>igénylésére.</w:t>
      </w:r>
    </w:p>
    <w:p w:rsidR="004773ED" w:rsidRDefault="004773ED" w:rsidP="00B81015">
      <w:pPr>
        <w:pStyle w:val="Standard"/>
        <w:ind w:left="284" w:hanging="284"/>
        <w:jc w:val="both"/>
        <w:rPr>
          <w:rFonts w:cs="Times New Roman"/>
        </w:rPr>
      </w:pPr>
    </w:p>
    <w:p w:rsidR="00085AAE" w:rsidRDefault="00085AAE" w:rsidP="00B81015">
      <w:pPr>
        <w:pStyle w:val="Standard"/>
        <w:ind w:left="284" w:hanging="284"/>
        <w:jc w:val="both"/>
        <w:rPr>
          <w:rFonts w:cs="Times New Roman"/>
        </w:rPr>
      </w:pPr>
    </w:p>
    <w:p w:rsidR="00116852" w:rsidRPr="00D9762D" w:rsidRDefault="00116852" w:rsidP="00B81015">
      <w:pPr>
        <w:pStyle w:val="Standard"/>
        <w:ind w:left="284" w:hanging="284"/>
        <w:jc w:val="both"/>
        <w:rPr>
          <w:rFonts w:cs="Times New Roman"/>
        </w:rPr>
      </w:pPr>
    </w:p>
    <w:p w:rsidR="00B81015" w:rsidRDefault="00B81015" w:rsidP="00B81015">
      <w:pPr>
        <w:pStyle w:val="Listaszerbekezds"/>
        <w:spacing w:after="0" w:line="240" w:lineRule="auto"/>
        <w:ind w:left="1080" w:right="1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Egyéb rendelkezések, az</w:t>
      </w:r>
      <w:r w:rsidR="004D0838" w:rsidRPr="00A66B84">
        <w:rPr>
          <w:rFonts w:ascii="Times New Roman" w:hAnsi="Times New Roman"/>
          <w:b/>
          <w:sz w:val="24"/>
          <w:szCs w:val="24"/>
        </w:rPr>
        <w:t xml:space="preserve"> együttműködés</w:t>
      </w:r>
      <w:r>
        <w:rPr>
          <w:rFonts w:ascii="Times New Roman" w:hAnsi="Times New Roman"/>
          <w:b/>
          <w:sz w:val="24"/>
          <w:szCs w:val="24"/>
        </w:rPr>
        <w:t>i megállapodás</w:t>
      </w:r>
      <w:r w:rsidR="00FA66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megszűnése</w:t>
      </w:r>
    </w:p>
    <w:p w:rsidR="00B81015" w:rsidRDefault="00B81015" w:rsidP="00B81015">
      <w:pPr>
        <w:pStyle w:val="Listaszerbekezds"/>
        <w:spacing w:after="0" w:line="240" w:lineRule="auto"/>
        <w:ind w:left="1080" w:right="150"/>
        <w:jc w:val="center"/>
        <w:rPr>
          <w:rFonts w:ascii="Times New Roman" w:hAnsi="Times New Roman"/>
          <w:b/>
          <w:sz w:val="24"/>
          <w:szCs w:val="24"/>
        </w:rPr>
      </w:pPr>
    </w:p>
    <w:p w:rsidR="00D065FC" w:rsidRDefault="004B1E89" w:rsidP="001627BF">
      <w:p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r w:rsidRPr="001C059D">
        <w:rPr>
          <w:rFonts w:ascii="Times New Roman" w:hAnsi="Times New Roman"/>
          <w:b/>
          <w:bCs/>
          <w:sz w:val="24"/>
          <w:szCs w:val="24"/>
        </w:rPr>
        <w:t>12</w:t>
      </w:r>
      <w:r w:rsidR="00B81015" w:rsidRPr="001C059D">
        <w:rPr>
          <w:rFonts w:ascii="Times New Roman" w:hAnsi="Times New Roman"/>
          <w:b/>
          <w:bCs/>
          <w:sz w:val="24"/>
          <w:szCs w:val="24"/>
        </w:rPr>
        <w:t>.</w:t>
      </w:r>
      <w:r w:rsidR="00B81015" w:rsidRPr="00FA6671">
        <w:rPr>
          <w:rFonts w:ascii="Times New Roman" w:hAnsi="Times New Roman"/>
          <w:bCs/>
          <w:sz w:val="24"/>
          <w:szCs w:val="24"/>
        </w:rPr>
        <w:t xml:space="preserve"> Felek</w:t>
      </w:r>
      <w:r w:rsidR="00FA6671" w:rsidRPr="00FA6671">
        <w:rPr>
          <w:rFonts w:ascii="Times New Roman" w:hAnsi="Times New Roman"/>
          <w:bCs/>
          <w:sz w:val="24"/>
          <w:szCs w:val="24"/>
        </w:rPr>
        <w:t xml:space="preserve"> </w:t>
      </w:r>
      <w:r w:rsidR="00B81015" w:rsidRPr="00FA6671">
        <w:rPr>
          <w:rFonts w:ascii="Times New Roman" w:hAnsi="Times New Roman"/>
          <w:bCs/>
          <w:sz w:val="24"/>
          <w:szCs w:val="24"/>
        </w:rPr>
        <w:t xml:space="preserve">a megállapodást </w:t>
      </w:r>
      <w:r w:rsidR="00ED7B5C">
        <w:rPr>
          <w:rFonts w:ascii="Times New Roman" w:hAnsi="Times New Roman"/>
          <w:bCs/>
          <w:sz w:val="24"/>
          <w:szCs w:val="24"/>
        </w:rPr>
        <w:t xml:space="preserve">a </w:t>
      </w:r>
      <w:r w:rsidR="001627BF">
        <w:rPr>
          <w:rFonts w:ascii="Times New Roman" w:hAnsi="Times New Roman"/>
          <w:bCs/>
          <w:sz w:val="24"/>
          <w:szCs w:val="24"/>
        </w:rPr>
        <w:t xml:space="preserve">Veszprém Megyei </w:t>
      </w:r>
      <w:r w:rsidR="00ED7B5C">
        <w:rPr>
          <w:rFonts w:ascii="Times New Roman" w:hAnsi="Times New Roman"/>
          <w:bCs/>
          <w:sz w:val="24"/>
          <w:szCs w:val="24"/>
        </w:rPr>
        <w:t xml:space="preserve">Kormányhivatali </w:t>
      </w:r>
      <w:r w:rsidR="001627BF">
        <w:rPr>
          <w:rFonts w:ascii="Times New Roman" w:hAnsi="Times New Roman"/>
          <w:bCs/>
          <w:sz w:val="24"/>
          <w:szCs w:val="24"/>
        </w:rPr>
        <w:t xml:space="preserve">határozata alapján, a szolgáltatás bejegyzésének hatályáig kötik. </w:t>
      </w:r>
    </w:p>
    <w:p w:rsidR="00B81015" w:rsidRDefault="00B81015" w:rsidP="00B81015">
      <w:pPr>
        <w:spacing w:after="0" w:line="240" w:lineRule="auto"/>
        <w:ind w:right="150"/>
        <w:rPr>
          <w:rFonts w:ascii="Times New Roman" w:hAnsi="Times New Roman"/>
          <w:bCs/>
          <w:sz w:val="24"/>
          <w:szCs w:val="24"/>
        </w:rPr>
      </w:pPr>
    </w:p>
    <w:p w:rsidR="00493341" w:rsidRDefault="004B1E89" w:rsidP="00B81015">
      <w:pPr>
        <w:spacing w:after="0" w:line="240" w:lineRule="auto"/>
        <w:ind w:right="150"/>
        <w:rPr>
          <w:rFonts w:ascii="Times New Roman" w:hAnsi="Times New Roman"/>
          <w:bCs/>
          <w:sz w:val="24"/>
          <w:szCs w:val="24"/>
        </w:rPr>
      </w:pPr>
      <w:r w:rsidRPr="001C059D">
        <w:rPr>
          <w:rFonts w:ascii="Times New Roman" w:hAnsi="Times New Roman"/>
          <w:b/>
          <w:bCs/>
          <w:sz w:val="24"/>
          <w:szCs w:val="24"/>
        </w:rPr>
        <w:t>13</w:t>
      </w:r>
      <w:r w:rsidR="00B81015" w:rsidRPr="001C059D">
        <w:rPr>
          <w:rFonts w:ascii="Times New Roman" w:hAnsi="Times New Roman"/>
          <w:b/>
          <w:bCs/>
          <w:sz w:val="24"/>
          <w:szCs w:val="24"/>
        </w:rPr>
        <w:t>.</w:t>
      </w:r>
      <w:r w:rsidR="00B81015">
        <w:rPr>
          <w:rFonts w:ascii="Times New Roman" w:hAnsi="Times New Roman"/>
          <w:bCs/>
          <w:sz w:val="24"/>
          <w:szCs w:val="24"/>
        </w:rPr>
        <w:t xml:space="preserve"> Felek a </w:t>
      </w:r>
      <w:r w:rsidR="00493341">
        <w:rPr>
          <w:rFonts w:ascii="Times New Roman" w:hAnsi="Times New Roman"/>
          <w:bCs/>
          <w:sz w:val="24"/>
          <w:szCs w:val="24"/>
        </w:rPr>
        <w:t>megállapodást</w:t>
      </w:r>
      <w:r w:rsidR="00B81015">
        <w:rPr>
          <w:rFonts w:ascii="Times New Roman" w:hAnsi="Times New Roman"/>
          <w:bCs/>
          <w:sz w:val="24"/>
          <w:szCs w:val="24"/>
        </w:rPr>
        <w:t xml:space="preserve"> írásban jogosultak</w:t>
      </w:r>
      <w:r w:rsidR="00493341">
        <w:rPr>
          <w:rFonts w:ascii="Times New Roman" w:hAnsi="Times New Roman"/>
          <w:bCs/>
          <w:sz w:val="24"/>
          <w:szCs w:val="24"/>
        </w:rPr>
        <w:t xml:space="preserve"> felmondani, az adott év január 1. napjával. </w:t>
      </w:r>
    </w:p>
    <w:p w:rsidR="00493341" w:rsidRPr="001C059D" w:rsidRDefault="00493341" w:rsidP="00B81015">
      <w:pPr>
        <w:spacing w:after="0" w:line="240" w:lineRule="auto"/>
        <w:ind w:right="150"/>
        <w:rPr>
          <w:rFonts w:ascii="Times New Roman" w:hAnsi="Times New Roman"/>
          <w:b/>
          <w:bCs/>
          <w:sz w:val="24"/>
          <w:szCs w:val="24"/>
        </w:rPr>
      </w:pPr>
    </w:p>
    <w:p w:rsidR="00B81015" w:rsidRDefault="004B1E89" w:rsidP="00B81015">
      <w:pPr>
        <w:spacing w:after="0" w:line="240" w:lineRule="auto"/>
        <w:ind w:right="150"/>
        <w:rPr>
          <w:rFonts w:ascii="Times New Roman" w:hAnsi="Times New Roman"/>
          <w:bCs/>
          <w:sz w:val="24"/>
          <w:szCs w:val="24"/>
        </w:rPr>
      </w:pPr>
      <w:r w:rsidRPr="001C059D">
        <w:rPr>
          <w:rFonts w:ascii="Times New Roman" w:hAnsi="Times New Roman"/>
          <w:b/>
          <w:bCs/>
          <w:sz w:val="24"/>
          <w:szCs w:val="24"/>
        </w:rPr>
        <w:t>14</w:t>
      </w:r>
      <w:r w:rsidR="00493341" w:rsidRPr="001C059D">
        <w:rPr>
          <w:rFonts w:ascii="Times New Roman" w:hAnsi="Times New Roman"/>
          <w:b/>
          <w:bCs/>
          <w:sz w:val="24"/>
          <w:szCs w:val="24"/>
        </w:rPr>
        <w:t>.</w:t>
      </w:r>
      <w:r w:rsidR="00493341">
        <w:rPr>
          <w:rFonts w:ascii="Times New Roman" w:hAnsi="Times New Roman"/>
          <w:bCs/>
          <w:sz w:val="24"/>
          <w:szCs w:val="24"/>
        </w:rPr>
        <w:t xml:space="preserve"> A felmondás közlését felek kötelesek 6 hónappal korábban írásban közölni.</w:t>
      </w:r>
    </w:p>
    <w:p w:rsidR="00493341" w:rsidRDefault="00493341" w:rsidP="00B81015">
      <w:pPr>
        <w:spacing w:after="0" w:line="240" w:lineRule="auto"/>
        <w:ind w:right="150"/>
        <w:rPr>
          <w:rFonts w:ascii="Times New Roman" w:hAnsi="Times New Roman"/>
          <w:bCs/>
          <w:sz w:val="24"/>
          <w:szCs w:val="24"/>
        </w:rPr>
      </w:pPr>
    </w:p>
    <w:p w:rsidR="00493341" w:rsidRDefault="004B1E89" w:rsidP="00B81015">
      <w:pPr>
        <w:spacing w:after="0" w:line="240" w:lineRule="auto"/>
        <w:ind w:right="150"/>
        <w:rPr>
          <w:rFonts w:ascii="Times New Roman" w:hAnsi="Times New Roman"/>
          <w:bCs/>
          <w:sz w:val="24"/>
          <w:szCs w:val="24"/>
        </w:rPr>
      </w:pPr>
      <w:r w:rsidRPr="001C059D">
        <w:rPr>
          <w:rFonts w:ascii="Times New Roman" w:hAnsi="Times New Roman"/>
          <w:b/>
          <w:bCs/>
          <w:sz w:val="24"/>
          <w:szCs w:val="24"/>
        </w:rPr>
        <w:t>15</w:t>
      </w:r>
      <w:r w:rsidR="00493341" w:rsidRPr="001C059D">
        <w:rPr>
          <w:rFonts w:ascii="Times New Roman" w:hAnsi="Times New Roman"/>
          <w:b/>
          <w:bCs/>
          <w:sz w:val="24"/>
          <w:szCs w:val="24"/>
        </w:rPr>
        <w:t>.</w:t>
      </w:r>
      <w:r w:rsidR="00493341">
        <w:rPr>
          <w:rFonts w:ascii="Times New Roman" w:hAnsi="Times New Roman"/>
          <w:bCs/>
          <w:sz w:val="24"/>
          <w:szCs w:val="24"/>
        </w:rPr>
        <w:t xml:space="preserve"> Felek kapcsolattartókat jelölnek ki.</w:t>
      </w:r>
    </w:p>
    <w:p w:rsidR="00493341" w:rsidRDefault="00493341" w:rsidP="00B81015">
      <w:pPr>
        <w:spacing w:after="0" w:line="240" w:lineRule="auto"/>
        <w:ind w:right="150"/>
        <w:rPr>
          <w:rFonts w:ascii="Times New Roman" w:hAnsi="Times New Roman"/>
          <w:bCs/>
          <w:sz w:val="24"/>
          <w:szCs w:val="24"/>
        </w:rPr>
      </w:pPr>
    </w:p>
    <w:p w:rsidR="00493341" w:rsidRPr="00493341" w:rsidRDefault="00493341" w:rsidP="00B81015">
      <w:pPr>
        <w:spacing w:after="0" w:line="240" w:lineRule="auto"/>
        <w:ind w:right="150"/>
        <w:rPr>
          <w:rFonts w:ascii="Times New Roman" w:hAnsi="Times New Roman"/>
          <w:bCs/>
          <w:sz w:val="24"/>
          <w:szCs w:val="24"/>
          <w:u w:val="single"/>
        </w:rPr>
      </w:pPr>
      <w:r w:rsidRPr="00493341">
        <w:rPr>
          <w:rFonts w:ascii="Times New Roman" w:hAnsi="Times New Roman"/>
          <w:bCs/>
          <w:sz w:val="24"/>
          <w:szCs w:val="24"/>
          <w:u w:val="single"/>
        </w:rPr>
        <w:t>Megbízó részéről:</w:t>
      </w:r>
    </w:p>
    <w:p w:rsidR="00493341" w:rsidRDefault="00493341" w:rsidP="00B81015">
      <w:pPr>
        <w:spacing w:after="0" w:line="240" w:lineRule="auto"/>
        <w:ind w:right="15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név</w:t>
      </w:r>
      <w:proofErr w:type="gramEnd"/>
      <w:r>
        <w:rPr>
          <w:rFonts w:ascii="Times New Roman" w:hAnsi="Times New Roman"/>
          <w:bCs/>
          <w:sz w:val="24"/>
          <w:szCs w:val="24"/>
        </w:rPr>
        <w:t>:</w:t>
      </w:r>
    </w:p>
    <w:p w:rsidR="00493341" w:rsidRDefault="00493341" w:rsidP="00B81015">
      <w:pPr>
        <w:spacing w:after="0" w:line="240" w:lineRule="auto"/>
        <w:ind w:right="15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e-mail</w:t>
      </w:r>
      <w:proofErr w:type="gramEnd"/>
      <w:r>
        <w:rPr>
          <w:rFonts w:ascii="Times New Roman" w:hAnsi="Times New Roman"/>
          <w:bCs/>
          <w:sz w:val="24"/>
          <w:szCs w:val="24"/>
        </w:rPr>
        <w:t>:</w:t>
      </w:r>
    </w:p>
    <w:p w:rsidR="00493341" w:rsidRDefault="00493341" w:rsidP="00B81015">
      <w:pPr>
        <w:spacing w:after="0" w:line="240" w:lineRule="auto"/>
        <w:ind w:right="150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telefon</w:t>
      </w:r>
      <w:proofErr w:type="gramEnd"/>
      <w:r>
        <w:rPr>
          <w:rFonts w:ascii="Times New Roman" w:hAnsi="Times New Roman"/>
          <w:bCs/>
          <w:sz w:val="24"/>
          <w:szCs w:val="24"/>
        </w:rPr>
        <w:t>:</w:t>
      </w:r>
    </w:p>
    <w:p w:rsidR="00493341" w:rsidRDefault="00493341" w:rsidP="00B81015">
      <w:pPr>
        <w:spacing w:after="0" w:line="240" w:lineRule="auto"/>
        <w:ind w:right="150"/>
        <w:rPr>
          <w:rFonts w:ascii="Times New Roman" w:hAnsi="Times New Roman"/>
          <w:bCs/>
          <w:sz w:val="24"/>
          <w:szCs w:val="24"/>
        </w:rPr>
      </w:pPr>
    </w:p>
    <w:p w:rsidR="00493341" w:rsidRPr="00493341" w:rsidRDefault="00493341" w:rsidP="00B81015">
      <w:pPr>
        <w:spacing w:after="0" w:line="240" w:lineRule="auto"/>
        <w:ind w:right="150"/>
        <w:rPr>
          <w:rFonts w:ascii="Times New Roman" w:hAnsi="Times New Roman"/>
          <w:b/>
          <w:sz w:val="24"/>
          <w:szCs w:val="24"/>
          <w:u w:val="single"/>
        </w:rPr>
      </w:pPr>
      <w:r w:rsidRPr="00493341">
        <w:rPr>
          <w:rFonts w:ascii="Times New Roman" w:hAnsi="Times New Roman"/>
          <w:bCs/>
          <w:sz w:val="24"/>
          <w:szCs w:val="24"/>
          <w:u w:val="single"/>
        </w:rPr>
        <w:t>Megbízott részéről:</w:t>
      </w:r>
    </w:p>
    <w:p w:rsidR="00D065FC" w:rsidRPr="00493341" w:rsidRDefault="00493341" w:rsidP="004D0838">
      <w:p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93341">
        <w:rPr>
          <w:rFonts w:ascii="Times New Roman" w:hAnsi="Times New Roman"/>
          <w:bCs/>
          <w:sz w:val="24"/>
          <w:szCs w:val="24"/>
        </w:rPr>
        <w:t>név</w:t>
      </w:r>
      <w:proofErr w:type="gramEnd"/>
      <w:r w:rsidRPr="00493341">
        <w:rPr>
          <w:rFonts w:ascii="Times New Roman" w:hAnsi="Times New Roman"/>
          <w:bCs/>
          <w:sz w:val="24"/>
          <w:szCs w:val="24"/>
        </w:rPr>
        <w:t>: Magvas Zoltán</w:t>
      </w:r>
      <w:r w:rsidR="00FA6671">
        <w:rPr>
          <w:rFonts w:ascii="Times New Roman" w:hAnsi="Times New Roman"/>
          <w:bCs/>
          <w:sz w:val="24"/>
          <w:szCs w:val="24"/>
        </w:rPr>
        <w:t xml:space="preserve"> vezető szociális</w:t>
      </w:r>
      <w:r w:rsidR="004B1E89">
        <w:rPr>
          <w:rFonts w:ascii="Times New Roman" w:hAnsi="Times New Roman"/>
          <w:bCs/>
          <w:sz w:val="24"/>
          <w:szCs w:val="24"/>
        </w:rPr>
        <w:t xml:space="preserve">- </w:t>
      </w:r>
      <w:r w:rsidR="00FA6671">
        <w:rPr>
          <w:rFonts w:ascii="Times New Roman" w:hAnsi="Times New Roman"/>
          <w:bCs/>
          <w:sz w:val="24"/>
          <w:szCs w:val="24"/>
        </w:rPr>
        <w:t xml:space="preserve"> és </w:t>
      </w:r>
      <w:proofErr w:type="spellStart"/>
      <w:r w:rsidR="00FA6671">
        <w:rPr>
          <w:rFonts w:ascii="Times New Roman" w:hAnsi="Times New Roman"/>
          <w:bCs/>
          <w:sz w:val="24"/>
          <w:szCs w:val="24"/>
        </w:rPr>
        <w:t>mentalhig</w:t>
      </w:r>
      <w:r w:rsidR="004B1E89">
        <w:rPr>
          <w:rFonts w:ascii="Times New Roman" w:hAnsi="Times New Roman"/>
          <w:bCs/>
          <w:sz w:val="24"/>
          <w:szCs w:val="24"/>
        </w:rPr>
        <w:t>i</w:t>
      </w:r>
      <w:r w:rsidR="00FA6671">
        <w:rPr>
          <w:rFonts w:ascii="Times New Roman" w:hAnsi="Times New Roman"/>
          <w:bCs/>
          <w:sz w:val="24"/>
          <w:szCs w:val="24"/>
        </w:rPr>
        <w:t>énés</w:t>
      </w:r>
      <w:proofErr w:type="spellEnd"/>
      <w:r w:rsidR="00FA6671">
        <w:rPr>
          <w:rFonts w:ascii="Times New Roman" w:hAnsi="Times New Roman"/>
          <w:bCs/>
          <w:sz w:val="24"/>
          <w:szCs w:val="24"/>
        </w:rPr>
        <w:t xml:space="preserve"> munkatárs</w:t>
      </w:r>
    </w:p>
    <w:p w:rsidR="00D065FC" w:rsidRDefault="00493341" w:rsidP="004D0838">
      <w:p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93341">
        <w:rPr>
          <w:rFonts w:ascii="Times New Roman" w:hAnsi="Times New Roman"/>
          <w:bCs/>
          <w:sz w:val="24"/>
          <w:szCs w:val="24"/>
        </w:rPr>
        <w:t>e-mail</w:t>
      </w:r>
      <w:proofErr w:type="gramEnd"/>
      <w:r w:rsidRPr="00493341">
        <w:rPr>
          <w:rFonts w:ascii="Times New Roman" w:hAnsi="Times New Roman"/>
          <w:bCs/>
          <w:sz w:val="24"/>
          <w:szCs w:val="24"/>
        </w:rPr>
        <w:t>:</w:t>
      </w:r>
      <w:r w:rsidR="004B1E89">
        <w:rPr>
          <w:rFonts w:ascii="Times New Roman" w:hAnsi="Times New Roman"/>
          <w:bCs/>
          <w:sz w:val="24"/>
          <w:szCs w:val="24"/>
        </w:rPr>
        <w:t xml:space="preserve"> </w:t>
      </w:r>
      <w:r w:rsidR="00007E29">
        <w:rPr>
          <w:rFonts w:ascii="Times New Roman" w:hAnsi="Times New Roman"/>
          <w:bCs/>
          <w:sz w:val="24"/>
          <w:szCs w:val="24"/>
        </w:rPr>
        <w:t>lek.tapolca@gmail.com</w:t>
      </w:r>
    </w:p>
    <w:p w:rsidR="00493341" w:rsidRPr="00493341" w:rsidRDefault="00493341" w:rsidP="004D0838">
      <w:pPr>
        <w:spacing w:after="0" w:line="240" w:lineRule="auto"/>
        <w:ind w:right="15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telefon</w:t>
      </w:r>
      <w:proofErr w:type="gramEnd"/>
      <w:r>
        <w:rPr>
          <w:rFonts w:ascii="Times New Roman" w:hAnsi="Times New Roman"/>
          <w:bCs/>
          <w:sz w:val="24"/>
          <w:szCs w:val="24"/>
        </w:rPr>
        <w:t>:</w:t>
      </w:r>
      <w:r w:rsidR="00007E29">
        <w:rPr>
          <w:rFonts w:ascii="Times New Roman" w:hAnsi="Times New Roman"/>
          <w:bCs/>
          <w:sz w:val="24"/>
          <w:szCs w:val="24"/>
        </w:rPr>
        <w:t xml:space="preserve"> 06 30 244 9232</w:t>
      </w:r>
    </w:p>
    <w:p w:rsidR="00D065FC" w:rsidRDefault="00D065FC" w:rsidP="004D0838">
      <w:pPr>
        <w:spacing w:after="0" w:line="240" w:lineRule="auto"/>
        <w:ind w:right="150"/>
        <w:jc w:val="both"/>
        <w:rPr>
          <w:rFonts w:ascii="Times New Roman" w:hAnsi="Times New Roman"/>
          <w:b/>
          <w:sz w:val="24"/>
          <w:szCs w:val="24"/>
        </w:rPr>
      </w:pPr>
    </w:p>
    <w:p w:rsidR="00D065FC" w:rsidRDefault="001C059D" w:rsidP="00493341">
      <w:pPr>
        <w:spacing w:after="0" w:line="240" w:lineRule="auto"/>
        <w:ind w:left="426" w:right="150" w:hanging="426"/>
        <w:jc w:val="both"/>
        <w:rPr>
          <w:rFonts w:ascii="Times New Roman" w:hAnsi="Times New Roman"/>
          <w:bCs/>
          <w:sz w:val="24"/>
          <w:szCs w:val="24"/>
        </w:rPr>
      </w:pPr>
      <w:r w:rsidRPr="001C059D">
        <w:rPr>
          <w:rFonts w:ascii="Times New Roman" w:hAnsi="Times New Roman"/>
          <w:b/>
          <w:bCs/>
          <w:sz w:val="24"/>
          <w:szCs w:val="24"/>
        </w:rPr>
        <w:t>16</w:t>
      </w:r>
      <w:r w:rsidR="00493341" w:rsidRPr="001C059D">
        <w:rPr>
          <w:rFonts w:ascii="Times New Roman" w:hAnsi="Times New Roman"/>
          <w:b/>
          <w:bCs/>
          <w:sz w:val="24"/>
          <w:szCs w:val="24"/>
        </w:rPr>
        <w:t>.</w:t>
      </w:r>
      <w:r w:rsidR="00493341" w:rsidRPr="00493341">
        <w:rPr>
          <w:rFonts w:ascii="Times New Roman" w:hAnsi="Times New Roman"/>
          <w:bCs/>
          <w:sz w:val="24"/>
          <w:szCs w:val="24"/>
        </w:rPr>
        <w:t xml:space="preserve"> Felek megállapodnak abban, hogy a </w:t>
      </w:r>
      <w:r w:rsidR="00493341">
        <w:rPr>
          <w:rFonts w:ascii="Times New Roman" w:hAnsi="Times New Roman"/>
          <w:bCs/>
          <w:sz w:val="24"/>
          <w:szCs w:val="24"/>
        </w:rPr>
        <w:t>megállapodásból</w:t>
      </w:r>
      <w:r w:rsidR="00493341" w:rsidRPr="00493341">
        <w:rPr>
          <w:rFonts w:ascii="Times New Roman" w:hAnsi="Times New Roman"/>
          <w:bCs/>
          <w:sz w:val="24"/>
          <w:szCs w:val="24"/>
        </w:rPr>
        <w:t xml:space="preserve"> adódó, vagy azzal</w:t>
      </w:r>
      <w:r w:rsidR="00493341">
        <w:rPr>
          <w:rFonts w:ascii="Times New Roman" w:hAnsi="Times New Roman"/>
          <w:bCs/>
          <w:sz w:val="24"/>
          <w:szCs w:val="24"/>
        </w:rPr>
        <w:t xml:space="preserve"> kapcsolatban felmerülő vitákat, nézetkülönbségeket, tárgyalások útján rendezik.</w:t>
      </w:r>
    </w:p>
    <w:p w:rsidR="00D0064C" w:rsidRDefault="00D0064C" w:rsidP="00493341">
      <w:pPr>
        <w:spacing w:after="0" w:line="240" w:lineRule="auto"/>
        <w:ind w:left="426" w:right="150" w:hanging="426"/>
        <w:jc w:val="both"/>
        <w:rPr>
          <w:rFonts w:ascii="Times New Roman" w:hAnsi="Times New Roman"/>
          <w:bCs/>
          <w:sz w:val="24"/>
          <w:szCs w:val="24"/>
        </w:rPr>
      </w:pPr>
    </w:p>
    <w:p w:rsidR="00493341" w:rsidRDefault="001C059D" w:rsidP="00493341">
      <w:pPr>
        <w:spacing w:after="0" w:line="240" w:lineRule="auto"/>
        <w:ind w:left="284" w:right="150" w:hanging="284"/>
        <w:jc w:val="both"/>
        <w:rPr>
          <w:rFonts w:ascii="Times New Roman" w:hAnsi="Times New Roman"/>
          <w:bCs/>
          <w:sz w:val="24"/>
          <w:szCs w:val="24"/>
        </w:rPr>
      </w:pPr>
      <w:r w:rsidRPr="001C059D">
        <w:rPr>
          <w:rFonts w:ascii="Times New Roman" w:hAnsi="Times New Roman"/>
          <w:b/>
          <w:bCs/>
          <w:sz w:val="24"/>
          <w:szCs w:val="24"/>
        </w:rPr>
        <w:t>17</w:t>
      </w:r>
      <w:r w:rsidR="00493341" w:rsidRPr="001C059D">
        <w:rPr>
          <w:rFonts w:ascii="Times New Roman" w:hAnsi="Times New Roman"/>
          <w:b/>
          <w:bCs/>
          <w:sz w:val="24"/>
          <w:szCs w:val="24"/>
        </w:rPr>
        <w:t>.</w:t>
      </w:r>
      <w:r w:rsidR="00493341">
        <w:rPr>
          <w:rFonts w:ascii="Times New Roman" w:hAnsi="Times New Roman"/>
          <w:bCs/>
          <w:sz w:val="24"/>
          <w:szCs w:val="24"/>
        </w:rPr>
        <w:t xml:space="preserve"> </w:t>
      </w:r>
      <w:r w:rsidR="00896302">
        <w:rPr>
          <w:rFonts w:ascii="Times New Roman" w:hAnsi="Times New Roman"/>
          <w:bCs/>
          <w:sz w:val="24"/>
          <w:szCs w:val="24"/>
        </w:rPr>
        <w:t>A Felek e</w:t>
      </w:r>
      <w:r w:rsidR="00493341">
        <w:rPr>
          <w:rFonts w:ascii="Times New Roman" w:hAnsi="Times New Roman"/>
          <w:bCs/>
          <w:sz w:val="24"/>
          <w:szCs w:val="24"/>
        </w:rPr>
        <w:t>setleges jogvitájukra a Tapolcai Járásbíróság illetékességét kötik ki.</w:t>
      </w:r>
    </w:p>
    <w:p w:rsidR="00D0064C" w:rsidRDefault="00D0064C" w:rsidP="00493341">
      <w:pPr>
        <w:spacing w:after="0" w:line="240" w:lineRule="auto"/>
        <w:ind w:left="284" w:right="150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D0064C" w:rsidRDefault="001C059D" w:rsidP="00493341">
      <w:pPr>
        <w:spacing w:after="0" w:line="240" w:lineRule="auto"/>
        <w:ind w:left="284" w:right="150" w:hanging="284"/>
        <w:jc w:val="both"/>
        <w:rPr>
          <w:rFonts w:ascii="Times New Roman" w:hAnsi="Times New Roman"/>
          <w:bCs/>
          <w:sz w:val="24"/>
          <w:szCs w:val="24"/>
        </w:rPr>
      </w:pPr>
      <w:r w:rsidRPr="001C059D">
        <w:rPr>
          <w:rFonts w:ascii="Times New Roman" w:hAnsi="Times New Roman"/>
          <w:b/>
          <w:bCs/>
          <w:sz w:val="24"/>
          <w:szCs w:val="24"/>
        </w:rPr>
        <w:t>18</w:t>
      </w:r>
      <w:r w:rsidR="00D0064C" w:rsidRPr="001C059D">
        <w:rPr>
          <w:rFonts w:ascii="Times New Roman" w:hAnsi="Times New Roman"/>
          <w:b/>
          <w:bCs/>
          <w:sz w:val="24"/>
          <w:szCs w:val="24"/>
        </w:rPr>
        <w:t>.</w:t>
      </w:r>
      <w:r w:rsidR="00ED7B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064C">
        <w:rPr>
          <w:rFonts w:ascii="Times New Roman" w:hAnsi="Times New Roman"/>
          <w:bCs/>
          <w:sz w:val="24"/>
          <w:szCs w:val="24"/>
        </w:rPr>
        <w:t xml:space="preserve">Jelen </w:t>
      </w:r>
      <w:r w:rsidR="00ED7B5C">
        <w:rPr>
          <w:rFonts w:ascii="Times New Roman" w:hAnsi="Times New Roman"/>
          <w:bCs/>
          <w:sz w:val="24"/>
          <w:szCs w:val="24"/>
        </w:rPr>
        <w:t>megállapodás</w:t>
      </w:r>
      <w:r w:rsidR="001627BF">
        <w:rPr>
          <w:rFonts w:ascii="Times New Roman" w:hAnsi="Times New Roman"/>
          <w:bCs/>
          <w:sz w:val="24"/>
          <w:szCs w:val="24"/>
        </w:rPr>
        <w:t xml:space="preserve"> 4</w:t>
      </w:r>
      <w:r w:rsidR="00D0064C">
        <w:rPr>
          <w:rFonts w:ascii="Times New Roman" w:hAnsi="Times New Roman"/>
          <w:bCs/>
          <w:sz w:val="24"/>
          <w:szCs w:val="24"/>
        </w:rPr>
        <w:t xml:space="preserve"> számozott oldalból áll és </w:t>
      </w:r>
      <w:r w:rsidR="001627BF">
        <w:rPr>
          <w:rFonts w:ascii="Times New Roman" w:hAnsi="Times New Roman"/>
          <w:bCs/>
          <w:sz w:val="24"/>
          <w:szCs w:val="24"/>
        </w:rPr>
        <w:t xml:space="preserve">4 </w:t>
      </w:r>
      <w:r w:rsidR="00D0064C">
        <w:rPr>
          <w:rFonts w:ascii="Times New Roman" w:hAnsi="Times New Roman"/>
          <w:bCs/>
          <w:sz w:val="24"/>
          <w:szCs w:val="24"/>
        </w:rPr>
        <w:t>eredeti példányban készült, melyből 2 példány a megbízót, 2 példány a megbízottat illeti.</w:t>
      </w:r>
    </w:p>
    <w:p w:rsidR="00D0064C" w:rsidRDefault="00D0064C" w:rsidP="00493341">
      <w:pPr>
        <w:spacing w:after="0" w:line="240" w:lineRule="auto"/>
        <w:ind w:left="284" w:right="150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D0064C" w:rsidRDefault="001C059D" w:rsidP="00493341">
      <w:pPr>
        <w:spacing w:after="0" w:line="240" w:lineRule="auto"/>
        <w:ind w:left="284" w:right="150" w:hanging="284"/>
        <w:jc w:val="both"/>
        <w:rPr>
          <w:rFonts w:ascii="Times New Roman" w:hAnsi="Times New Roman"/>
          <w:bCs/>
          <w:sz w:val="24"/>
          <w:szCs w:val="24"/>
        </w:rPr>
      </w:pPr>
      <w:r w:rsidRPr="001C059D">
        <w:rPr>
          <w:rFonts w:ascii="Times New Roman" w:hAnsi="Times New Roman"/>
          <w:b/>
          <w:bCs/>
          <w:sz w:val="24"/>
          <w:szCs w:val="24"/>
        </w:rPr>
        <w:t>19</w:t>
      </w:r>
      <w:r w:rsidR="00D0064C">
        <w:rPr>
          <w:rFonts w:ascii="Times New Roman" w:hAnsi="Times New Roman"/>
          <w:bCs/>
          <w:sz w:val="24"/>
          <w:szCs w:val="24"/>
        </w:rPr>
        <w:t xml:space="preserve">. Felek jelen </w:t>
      </w:r>
      <w:r w:rsidR="007D1F77">
        <w:rPr>
          <w:rFonts w:ascii="Times New Roman" w:hAnsi="Times New Roman"/>
          <w:bCs/>
          <w:sz w:val="24"/>
          <w:szCs w:val="24"/>
        </w:rPr>
        <w:t>megállapodást</w:t>
      </w:r>
      <w:r w:rsidR="00D0064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D0064C">
        <w:rPr>
          <w:rFonts w:ascii="Times New Roman" w:hAnsi="Times New Roman"/>
          <w:bCs/>
          <w:sz w:val="24"/>
          <w:szCs w:val="24"/>
        </w:rPr>
        <w:t>elolvasták</w:t>
      </w:r>
      <w:proofErr w:type="gramEnd"/>
      <w:r w:rsidR="00D0064C">
        <w:rPr>
          <w:rFonts w:ascii="Times New Roman" w:hAnsi="Times New Roman"/>
          <w:bCs/>
          <w:sz w:val="24"/>
          <w:szCs w:val="24"/>
        </w:rPr>
        <w:t xml:space="preserve"> és mint akaratukkal mindenben megegyez</w:t>
      </w:r>
      <w:r w:rsidR="007D1F77">
        <w:rPr>
          <w:rFonts w:ascii="Times New Roman" w:hAnsi="Times New Roman"/>
          <w:bCs/>
          <w:sz w:val="24"/>
          <w:szCs w:val="24"/>
        </w:rPr>
        <w:t>őt jóváhagyólag aláírták.</w:t>
      </w:r>
    </w:p>
    <w:p w:rsidR="007D1F77" w:rsidRDefault="007D1F77" w:rsidP="00493341">
      <w:pPr>
        <w:spacing w:after="0" w:line="240" w:lineRule="auto"/>
        <w:ind w:left="284" w:right="150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7D1F77" w:rsidRDefault="007D1F77" w:rsidP="00493341">
      <w:pPr>
        <w:spacing w:after="0" w:line="240" w:lineRule="auto"/>
        <w:ind w:left="284" w:right="150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7D1F77" w:rsidRDefault="007D1F77" w:rsidP="00493341">
      <w:pPr>
        <w:spacing w:after="0" w:line="240" w:lineRule="auto"/>
        <w:ind w:left="284" w:right="150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Kelt</w:t>
      </w:r>
      <w:proofErr w:type="gramStart"/>
      <w:r>
        <w:rPr>
          <w:rFonts w:ascii="Times New Roman" w:hAnsi="Times New Roman"/>
          <w:bCs/>
          <w:sz w:val="24"/>
          <w:szCs w:val="24"/>
        </w:rPr>
        <w:t>,……………………..</w:t>
      </w:r>
      <w:proofErr w:type="gramEnd"/>
    </w:p>
    <w:p w:rsidR="007D1F77" w:rsidRDefault="007D1F77" w:rsidP="00493341">
      <w:pPr>
        <w:spacing w:after="0" w:line="240" w:lineRule="auto"/>
        <w:ind w:left="284" w:right="150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7D1F77" w:rsidRDefault="007D1F77" w:rsidP="00493341">
      <w:pPr>
        <w:spacing w:after="0" w:line="240" w:lineRule="auto"/>
        <w:ind w:left="284" w:right="150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7D1F77" w:rsidRDefault="007D1F77" w:rsidP="00493341">
      <w:pPr>
        <w:spacing w:after="0" w:line="240" w:lineRule="auto"/>
        <w:ind w:left="284" w:right="150" w:hanging="284"/>
        <w:jc w:val="both"/>
        <w:rPr>
          <w:rFonts w:ascii="Times New Roman" w:hAnsi="Times New Roman"/>
          <w:bCs/>
          <w:sz w:val="24"/>
          <w:szCs w:val="24"/>
        </w:rPr>
      </w:pPr>
    </w:p>
    <w:p w:rsidR="00D065FC" w:rsidRDefault="00D065FC" w:rsidP="004D0838">
      <w:pPr>
        <w:spacing w:after="0" w:line="240" w:lineRule="auto"/>
        <w:ind w:right="15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034"/>
        <w:gridCol w:w="2983"/>
        <w:gridCol w:w="3055"/>
      </w:tblGrid>
      <w:tr w:rsidR="00D9762D" w:rsidTr="007D1F77">
        <w:tc>
          <w:tcPr>
            <w:tcW w:w="3034" w:type="dxa"/>
            <w:shd w:val="clear" w:color="auto" w:fill="auto"/>
          </w:tcPr>
          <w:p w:rsidR="00D9762D" w:rsidRPr="00AE7A68" w:rsidRDefault="007D1F77" w:rsidP="00247F98">
            <w:pPr>
              <w:pStyle w:val="Standard"/>
              <w:jc w:val="center"/>
            </w:pPr>
            <w:r>
              <w:t>D</w:t>
            </w:r>
            <w:r w:rsidR="00D9762D" w:rsidRPr="00AE7A68">
              <w:t>obó Zoltán</w:t>
            </w:r>
          </w:p>
          <w:p w:rsidR="00D9762D" w:rsidRPr="00AE7A68" w:rsidRDefault="00D9762D" w:rsidP="00247F98">
            <w:pPr>
              <w:pStyle w:val="Standard"/>
              <w:jc w:val="center"/>
            </w:pPr>
            <w:r w:rsidRPr="00AE7A68">
              <w:t xml:space="preserve">Tapolcai Szociális Alapszolgáltatási </w:t>
            </w:r>
            <w:r>
              <w:t xml:space="preserve">Intézményi </w:t>
            </w:r>
            <w:r w:rsidRPr="00AE7A68">
              <w:t>Társulás elnöke</w:t>
            </w:r>
          </w:p>
        </w:tc>
        <w:tc>
          <w:tcPr>
            <w:tcW w:w="2983" w:type="dxa"/>
            <w:shd w:val="clear" w:color="auto" w:fill="auto"/>
          </w:tcPr>
          <w:p w:rsidR="00D9762D" w:rsidRPr="00AE7A68" w:rsidRDefault="00D9762D" w:rsidP="00247F98">
            <w:pPr>
              <w:pStyle w:val="Standard"/>
              <w:jc w:val="center"/>
            </w:pPr>
          </w:p>
        </w:tc>
        <w:tc>
          <w:tcPr>
            <w:tcW w:w="3055" w:type="dxa"/>
            <w:shd w:val="clear" w:color="auto" w:fill="auto"/>
          </w:tcPr>
          <w:p w:rsidR="007D1F77" w:rsidRDefault="007D1F77" w:rsidP="00247F98">
            <w:pPr>
              <w:pStyle w:val="Standard"/>
              <w:jc w:val="center"/>
            </w:pPr>
          </w:p>
          <w:p w:rsidR="007D1F77" w:rsidRDefault="007D1F77" w:rsidP="00247F98">
            <w:pPr>
              <w:pStyle w:val="Standard"/>
              <w:jc w:val="center"/>
            </w:pPr>
            <w:r>
              <w:t>………..Önkormányzata</w:t>
            </w:r>
          </w:p>
          <w:p w:rsidR="00D9762D" w:rsidRDefault="00D9762D" w:rsidP="00247F98">
            <w:pPr>
              <w:pStyle w:val="Standard"/>
              <w:jc w:val="center"/>
            </w:pPr>
            <w:r>
              <w:t>polgármester</w:t>
            </w:r>
          </w:p>
          <w:p w:rsidR="00D9762D" w:rsidRDefault="00D9762D" w:rsidP="00247F98">
            <w:pPr>
              <w:pStyle w:val="Standard"/>
              <w:jc w:val="center"/>
            </w:pPr>
          </w:p>
        </w:tc>
      </w:tr>
    </w:tbl>
    <w:p w:rsidR="004800DE" w:rsidRPr="00D9762D" w:rsidRDefault="004800DE" w:rsidP="004800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800DE" w:rsidRDefault="004800DE" w:rsidP="004800DE">
      <w:pPr>
        <w:pStyle w:val="Szvegtrzs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00DE" w:rsidRDefault="004800DE" w:rsidP="004800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800DE" w:rsidRDefault="004800DE" w:rsidP="004800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800DE" w:rsidRDefault="004800DE" w:rsidP="004800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800DE" w:rsidRDefault="004800DE" w:rsidP="004800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800DE" w:rsidRDefault="004800DE" w:rsidP="004800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800DE" w:rsidRDefault="004800DE" w:rsidP="004800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800DE" w:rsidRDefault="004800DE" w:rsidP="004800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800DE" w:rsidRDefault="004800DE" w:rsidP="004800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800DE" w:rsidRDefault="004800DE" w:rsidP="004800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800DE" w:rsidRDefault="004800DE" w:rsidP="004800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800DE" w:rsidRDefault="004800DE" w:rsidP="004800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800DE" w:rsidRDefault="004800DE" w:rsidP="004800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800DE" w:rsidRDefault="004800DE" w:rsidP="004800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800DE" w:rsidRDefault="004800DE" w:rsidP="004800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800DE" w:rsidRDefault="004800DE" w:rsidP="004800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800DE" w:rsidRDefault="004800DE" w:rsidP="004800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sectPr w:rsidR="004800DE" w:rsidSect="00FA66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2CB6"/>
    <w:multiLevelType w:val="hybridMultilevel"/>
    <w:tmpl w:val="113ECB26"/>
    <w:lvl w:ilvl="0" w:tplc="12826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6332"/>
    <w:multiLevelType w:val="hybridMultilevel"/>
    <w:tmpl w:val="67F6CD3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75783E"/>
    <w:multiLevelType w:val="hybridMultilevel"/>
    <w:tmpl w:val="59A47E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85914"/>
    <w:multiLevelType w:val="hybridMultilevel"/>
    <w:tmpl w:val="C9A6640C"/>
    <w:lvl w:ilvl="0" w:tplc="ECDE88F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F7635"/>
    <w:multiLevelType w:val="hybridMultilevel"/>
    <w:tmpl w:val="4ADC4C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30E9A"/>
    <w:multiLevelType w:val="hybridMultilevel"/>
    <w:tmpl w:val="A1D600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95E8B"/>
    <w:multiLevelType w:val="hybridMultilevel"/>
    <w:tmpl w:val="934C41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4C7D3F"/>
    <w:multiLevelType w:val="hybridMultilevel"/>
    <w:tmpl w:val="6AE2F00C"/>
    <w:lvl w:ilvl="0" w:tplc="ECDE88F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C1B03"/>
    <w:multiLevelType w:val="hybridMultilevel"/>
    <w:tmpl w:val="D2F6AFBA"/>
    <w:lvl w:ilvl="0" w:tplc="ECDE88F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A518F"/>
    <w:multiLevelType w:val="hybridMultilevel"/>
    <w:tmpl w:val="553EBB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40505"/>
    <w:multiLevelType w:val="hybridMultilevel"/>
    <w:tmpl w:val="1B24A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D24F4"/>
    <w:multiLevelType w:val="hybridMultilevel"/>
    <w:tmpl w:val="D652C530"/>
    <w:lvl w:ilvl="0" w:tplc="7C180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27146"/>
    <w:multiLevelType w:val="hybridMultilevel"/>
    <w:tmpl w:val="F9B05B16"/>
    <w:lvl w:ilvl="0" w:tplc="040E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D561A"/>
    <w:multiLevelType w:val="hybridMultilevel"/>
    <w:tmpl w:val="C582A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37124"/>
    <w:multiLevelType w:val="hybridMultilevel"/>
    <w:tmpl w:val="7534E3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C93028"/>
    <w:multiLevelType w:val="hybridMultilevel"/>
    <w:tmpl w:val="756E798E"/>
    <w:lvl w:ilvl="0" w:tplc="ECDE88F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E5A80"/>
    <w:multiLevelType w:val="hybridMultilevel"/>
    <w:tmpl w:val="2A6E31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73859"/>
    <w:multiLevelType w:val="hybridMultilevel"/>
    <w:tmpl w:val="E21024C8"/>
    <w:lvl w:ilvl="0" w:tplc="7C180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164A4"/>
    <w:multiLevelType w:val="hybridMultilevel"/>
    <w:tmpl w:val="7B725560"/>
    <w:lvl w:ilvl="0" w:tplc="A774A98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0725F"/>
    <w:multiLevelType w:val="hybridMultilevel"/>
    <w:tmpl w:val="CD6C59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65921"/>
    <w:multiLevelType w:val="hybridMultilevel"/>
    <w:tmpl w:val="26AA8C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260AD"/>
    <w:multiLevelType w:val="hybridMultilevel"/>
    <w:tmpl w:val="36DAC7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50C9B"/>
    <w:multiLevelType w:val="hybridMultilevel"/>
    <w:tmpl w:val="AAE0D9E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1964F81"/>
    <w:multiLevelType w:val="hybridMultilevel"/>
    <w:tmpl w:val="E8968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26075"/>
    <w:multiLevelType w:val="multilevel"/>
    <w:tmpl w:val="31DC4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23523D7"/>
    <w:multiLevelType w:val="hybridMultilevel"/>
    <w:tmpl w:val="E780D1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028C6"/>
    <w:multiLevelType w:val="hybridMultilevel"/>
    <w:tmpl w:val="C44AF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D111E"/>
    <w:multiLevelType w:val="hybridMultilevel"/>
    <w:tmpl w:val="D8A829D6"/>
    <w:lvl w:ilvl="0" w:tplc="ECDE88F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8360D5"/>
    <w:multiLevelType w:val="hybridMultilevel"/>
    <w:tmpl w:val="1D8E3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B51E03"/>
    <w:multiLevelType w:val="multilevel"/>
    <w:tmpl w:val="E5CC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02143A"/>
    <w:multiLevelType w:val="hybridMultilevel"/>
    <w:tmpl w:val="2C20240A"/>
    <w:lvl w:ilvl="0" w:tplc="1354EAAA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>
    <w:nsid w:val="5C684EEE"/>
    <w:multiLevelType w:val="hybridMultilevel"/>
    <w:tmpl w:val="8760CD6C"/>
    <w:lvl w:ilvl="0" w:tplc="7C1808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65741"/>
    <w:multiLevelType w:val="hybridMultilevel"/>
    <w:tmpl w:val="4EF20A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F0462"/>
    <w:multiLevelType w:val="hybridMultilevel"/>
    <w:tmpl w:val="C5443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853BA1"/>
    <w:multiLevelType w:val="hybridMultilevel"/>
    <w:tmpl w:val="B750140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722B85"/>
    <w:multiLevelType w:val="hybridMultilevel"/>
    <w:tmpl w:val="BA26BF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C7786B"/>
    <w:multiLevelType w:val="hybridMultilevel"/>
    <w:tmpl w:val="0958F0A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BF4B12"/>
    <w:multiLevelType w:val="hybridMultilevel"/>
    <w:tmpl w:val="704ECFEA"/>
    <w:lvl w:ilvl="0" w:tplc="3886D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C58EF"/>
    <w:multiLevelType w:val="multilevel"/>
    <w:tmpl w:val="CAD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300"/>
      <w:numFmt w:val="decimal"/>
      <w:lvlText w:val="%2"/>
      <w:lvlJc w:val="left"/>
      <w:pPr>
        <w:ind w:left="1560" w:hanging="48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3B0661"/>
    <w:multiLevelType w:val="hybridMultilevel"/>
    <w:tmpl w:val="EFB8EFF0"/>
    <w:lvl w:ilvl="0" w:tplc="ECDE88F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617268"/>
    <w:multiLevelType w:val="multilevel"/>
    <w:tmpl w:val="89B0A83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2C61F4"/>
    <w:multiLevelType w:val="hybridMultilevel"/>
    <w:tmpl w:val="1D860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CB47C3"/>
    <w:multiLevelType w:val="hybridMultilevel"/>
    <w:tmpl w:val="9664E5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0664C4"/>
    <w:multiLevelType w:val="hybridMultilevel"/>
    <w:tmpl w:val="7DCEEC20"/>
    <w:lvl w:ilvl="0" w:tplc="045C8A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271DE"/>
    <w:multiLevelType w:val="hybridMultilevel"/>
    <w:tmpl w:val="61AEDC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5640B"/>
    <w:multiLevelType w:val="hybridMultilevel"/>
    <w:tmpl w:val="732CDB7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AF7150"/>
    <w:multiLevelType w:val="multilevel"/>
    <w:tmpl w:val="AF90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1425ED"/>
    <w:multiLevelType w:val="hybridMultilevel"/>
    <w:tmpl w:val="83501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CC3BE9"/>
    <w:multiLevelType w:val="hybridMultilevel"/>
    <w:tmpl w:val="13A60EBA"/>
    <w:lvl w:ilvl="0" w:tplc="ECDE88F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1"/>
  </w:num>
  <w:num w:numId="5">
    <w:abstractNumId w:val="2"/>
  </w:num>
  <w:num w:numId="6">
    <w:abstractNumId w:val="46"/>
  </w:num>
  <w:num w:numId="7">
    <w:abstractNumId w:val="6"/>
  </w:num>
  <w:num w:numId="8">
    <w:abstractNumId w:val="36"/>
  </w:num>
  <w:num w:numId="9">
    <w:abstractNumId w:val="29"/>
  </w:num>
  <w:num w:numId="10">
    <w:abstractNumId w:val="38"/>
  </w:num>
  <w:num w:numId="11">
    <w:abstractNumId w:val="47"/>
  </w:num>
  <w:num w:numId="12">
    <w:abstractNumId w:val="13"/>
  </w:num>
  <w:num w:numId="13">
    <w:abstractNumId w:val="28"/>
  </w:num>
  <w:num w:numId="14">
    <w:abstractNumId w:val="34"/>
  </w:num>
  <w:num w:numId="15">
    <w:abstractNumId w:val="24"/>
  </w:num>
  <w:num w:numId="16">
    <w:abstractNumId w:val="9"/>
  </w:num>
  <w:num w:numId="17">
    <w:abstractNumId w:val="35"/>
  </w:num>
  <w:num w:numId="18">
    <w:abstractNumId w:val="21"/>
  </w:num>
  <w:num w:numId="19">
    <w:abstractNumId w:val="42"/>
  </w:num>
  <w:num w:numId="20">
    <w:abstractNumId w:val="45"/>
  </w:num>
  <w:num w:numId="21">
    <w:abstractNumId w:val="41"/>
  </w:num>
  <w:num w:numId="22">
    <w:abstractNumId w:val="5"/>
  </w:num>
  <w:num w:numId="23">
    <w:abstractNumId w:val="33"/>
  </w:num>
  <w:num w:numId="24">
    <w:abstractNumId w:val="26"/>
  </w:num>
  <w:num w:numId="25">
    <w:abstractNumId w:val="4"/>
  </w:num>
  <w:num w:numId="26">
    <w:abstractNumId w:val="14"/>
  </w:num>
  <w:num w:numId="27">
    <w:abstractNumId w:val="10"/>
  </w:num>
  <w:num w:numId="28">
    <w:abstractNumId w:val="44"/>
  </w:num>
  <w:num w:numId="29">
    <w:abstractNumId w:val="22"/>
  </w:num>
  <w:num w:numId="30">
    <w:abstractNumId w:val="27"/>
  </w:num>
  <w:num w:numId="31">
    <w:abstractNumId w:val="39"/>
  </w:num>
  <w:num w:numId="32">
    <w:abstractNumId w:val="20"/>
  </w:num>
  <w:num w:numId="33">
    <w:abstractNumId w:val="48"/>
  </w:num>
  <w:num w:numId="34">
    <w:abstractNumId w:val="7"/>
  </w:num>
  <w:num w:numId="35">
    <w:abstractNumId w:val="40"/>
  </w:num>
  <w:num w:numId="36">
    <w:abstractNumId w:val="8"/>
  </w:num>
  <w:num w:numId="37">
    <w:abstractNumId w:val="25"/>
  </w:num>
  <w:num w:numId="38">
    <w:abstractNumId w:val="15"/>
  </w:num>
  <w:num w:numId="39">
    <w:abstractNumId w:val="23"/>
  </w:num>
  <w:num w:numId="40">
    <w:abstractNumId w:val="30"/>
  </w:num>
  <w:num w:numId="41">
    <w:abstractNumId w:val="0"/>
  </w:num>
  <w:num w:numId="42">
    <w:abstractNumId w:val="37"/>
  </w:num>
  <w:num w:numId="43">
    <w:abstractNumId w:val="16"/>
  </w:num>
  <w:num w:numId="44">
    <w:abstractNumId w:val="32"/>
  </w:num>
  <w:num w:numId="45">
    <w:abstractNumId w:val="18"/>
  </w:num>
  <w:num w:numId="46">
    <w:abstractNumId w:val="43"/>
  </w:num>
  <w:num w:numId="47">
    <w:abstractNumId w:val="31"/>
  </w:num>
  <w:num w:numId="48">
    <w:abstractNumId w:val="11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16328"/>
    <w:rsid w:val="000079D0"/>
    <w:rsid w:val="00007E29"/>
    <w:rsid w:val="00085AAE"/>
    <w:rsid w:val="000F41DF"/>
    <w:rsid w:val="00100398"/>
    <w:rsid w:val="00107512"/>
    <w:rsid w:val="00116852"/>
    <w:rsid w:val="001627BF"/>
    <w:rsid w:val="001B5055"/>
    <w:rsid w:val="001C059D"/>
    <w:rsid w:val="001E548D"/>
    <w:rsid w:val="00216328"/>
    <w:rsid w:val="00243E53"/>
    <w:rsid w:val="002A640A"/>
    <w:rsid w:val="0031797B"/>
    <w:rsid w:val="003B0B09"/>
    <w:rsid w:val="00415F64"/>
    <w:rsid w:val="00465991"/>
    <w:rsid w:val="004773ED"/>
    <w:rsid w:val="004800DE"/>
    <w:rsid w:val="00493341"/>
    <w:rsid w:val="004B1E89"/>
    <w:rsid w:val="004D0838"/>
    <w:rsid w:val="00586359"/>
    <w:rsid w:val="005B716C"/>
    <w:rsid w:val="005D626F"/>
    <w:rsid w:val="006D26DB"/>
    <w:rsid w:val="006E6D68"/>
    <w:rsid w:val="00720293"/>
    <w:rsid w:val="007A6CB7"/>
    <w:rsid w:val="007C09EE"/>
    <w:rsid w:val="007D1F77"/>
    <w:rsid w:val="00896302"/>
    <w:rsid w:val="009A20C3"/>
    <w:rsid w:val="00A66B84"/>
    <w:rsid w:val="00AB1D4C"/>
    <w:rsid w:val="00AE154C"/>
    <w:rsid w:val="00AF6A95"/>
    <w:rsid w:val="00B477E9"/>
    <w:rsid w:val="00B657B0"/>
    <w:rsid w:val="00B77A4B"/>
    <w:rsid w:val="00B81015"/>
    <w:rsid w:val="00BD391F"/>
    <w:rsid w:val="00CC2CBB"/>
    <w:rsid w:val="00D0064C"/>
    <w:rsid w:val="00D065FC"/>
    <w:rsid w:val="00D64686"/>
    <w:rsid w:val="00D9762D"/>
    <w:rsid w:val="00ED0ABD"/>
    <w:rsid w:val="00ED7B5C"/>
    <w:rsid w:val="00F62EF3"/>
    <w:rsid w:val="00FA6671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0ABD"/>
  </w:style>
  <w:style w:type="paragraph" w:styleId="Cmsor1">
    <w:name w:val="heading 1"/>
    <w:basedOn w:val="Norml"/>
    <w:next w:val="Norml"/>
    <w:link w:val="Cmsor1Char"/>
    <w:qFormat/>
    <w:rsid w:val="004800D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4800D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4800D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iCs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626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E6D6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6D68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6E6D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Cmsor1Char">
    <w:name w:val="Címsor 1 Char"/>
    <w:basedOn w:val="Bekezdsalapbettpusa"/>
    <w:link w:val="Cmsor1"/>
    <w:rsid w:val="004800DE"/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4800DE"/>
    <w:rPr>
      <w:rFonts w:ascii="Times New Roman" w:eastAsia="Times New Roman" w:hAnsi="Times New Roman" w:cs="Times New Roman"/>
      <w:i/>
      <w:iCs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800DE"/>
    <w:rPr>
      <w:rFonts w:ascii="Times New Roman" w:eastAsia="Times New Roman" w:hAnsi="Times New Roman" w:cs="Times New Roman"/>
      <w:b/>
      <w:iCs/>
      <w:sz w:val="28"/>
      <w:szCs w:val="20"/>
      <w:lang w:eastAsia="hu-HU"/>
    </w:rPr>
  </w:style>
  <w:style w:type="character" w:styleId="Hiperhivatkozs">
    <w:name w:val="Hyperlink"/>
    <w:uiPriority w:val="99"/>
    <w:unhideWhenUsed/>
    <w:rsid w:val="004800DE"/>
    <w:rPr>
      <w:color w:val="0000FF"/>
      <w:u w:val="single"/>
    </w:rPr>
  </w:style>
  <w:style w:type="paragraph" w:customStyle="1" w:styleId="Default">
    <w:name w:val="Default"/>
    <w:rsid w:val="00480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4800DE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4800DE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800D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800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973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2023-02-08T10:14:00Z</cp:lastPrinted>
  <dcterms:created xsi:type="dcterms:W3CDTF">2023-02-07T10:14:00Z</dcterms:created>
  <dcterms:modified xsi:type="dcterms:W3CDTF">2023-02-08T10:14:00Z</dcterms:modified>
</cp:coreProperties>
</file>